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20" w:line="500" w:lineRule="exact"/>
        <w:ind w:firstLine="480"/>
        <w:jc w:val="center"/>
        <w:rPr>
          <w:rFonts w:ascii="微软雅黑" w:hAnsi="微软雅黑" w:eastAsia="微软雅黑" w:cs="宋体"/>
          <w:color w:val="333333"/>
          <w:kern w:val="0"/>
          <w:sz w:val="32"/>
          <w:szCs w:val="32"/>
        </w:rPr>
      </w:pPr>
      <w:r>
        <w:rPr>
          <w:rFonts w:hint="eastAsia" w:ascii="微软雅黑" w:hAnsi="微软雅黑" w:eastAsia="微软雅黑" w:cs="宋体"/>
          <w:color w:val="333333"/>
          <w:kern w:val="0"/>
          <w:sz w:val="32"/>
          <w:szCs w:val="32"/>
        </w:rPr>
        <w:t>关于开展2020年度教学实验室危险化学品</w:t>
      </w:r>
    </w:p>
    <w:p>
      <w:pPr>
        <w:widowControl/>
        <w:spacing w:after="120" w:line="500" w:lineRule="exact"/>
        <w:ind w:firstLine="480"/>
        <w:jc w:val="center"/>
        <w:rPr>
          <w:rFonts w:ascii="微软雅黑" w:hAnsi="微软雅黑" w:eastAsia="微软雅黑" w:cs="宋体"/>
          <w:color w:val="333333"/>
          <w:kern w:val="0"/>
          <w:sz w:val="32"/>
          <w:szCs w:val="32"/>
        </w:rPr>
      </w:pPr>
      <w:r>
        <w:rPr>
          <w:rFonts w:hint="eastAsia" w:ascii="微软雅黑" w:hAnsi="微软雅黑" w:eastAsia="微软雅黑" w:cs="宋体"/>
          <w:color w:val="333333"/>
          <w:kern w:val="0"/>
          <w:sz w:val="32"/>
          <w:szCs w:val="32"/>
        </w:rPr>
        <w:t>安全专项检查的通知</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各学院（部）实验中心：</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根据2020年10月23日《安徽省教育厅转发教育部高等教育司关于开展2020年度高等学校教学实验室危险化学品安全管理专项检查的通知》（皖教秘科〔2020〕129号）文件精神，为进一步加强我校危险化学品安全管理工作，切实防范危险化学品安全事故，确保广大师生人身、财产安全及校园和谐稳定，学校拟于近期组织开展全校教学实验室危险化学品安全专项检查工作，现就有关事项通知如下：</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cs="宋体" w:asciiTheme="minorEastAsia" w:hAnsiTheme="minorEastAsia"/>
          <w:color w:val="333333"/>
          <w:kern w:val="0"/>
          <w:sz w:val="28"/>
          <w:szCs w:val="28"/>
        </w:rPr>
      </w:pPr>
      <w:r>
        <w:rPr>
          <w:rFonts w:hint="eastAsia" w:cs="宋体" w:asciiTheme="minorEastAsia" w:hAnsiTheme="minorEastAsia"/>
          <w:b/>
          <w:bCs/>
          <w:color w:val="333333"/>
          <w:kern w:val="0"/>
          <w:sz w:val="28"/>
          <w:szCs w:val="28"/>
        </w:rPr>
        <w:t>一、总体要求</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1</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各学院（部）实验中心</w:t>
      </w:r>
      <w:r>
        <w:rPr>
          <w:rFonts w:hint="eastAsia" w:ascii="仿宋" w:hAnsi="仿宋" w:eastAsia="仿宋" w:cs="宋体"/>
          <w:color w:val="000000"/>
          <w:kern w:val="0"/>
          <w:sz w:val="28"/>
          <w:szCs w:val="28"/>
        </w:rPr>
        <w:t>及相关</w:t>
      </w:r>
      <w:r>
        <w:rPr>
          <w:rFonts w:hint="eastAsia" w:ascii="仿宋" w:hAnsi="仿宋" w:eastAsia="仿宋" w:cs="宋体"/>
          <w:color w:val="333333"/>
          <w:kern w:val="0"/>
          <w:sz w:val="28"/>
          <w:szCs w:val="28"/>
        </w:rPr>
        <w:t>实验室要高度重视，认真组织自查自纠工作。要注重检查事故易发的重点场所、要害部位和关键环节，切实做到横向到边、纵向到底、不留死角、不存盲区，对排查出的安全隐患、问题要逐项列出清单，建立台账，明确整改措施、整改时限和责任人，切实落实整改措施。</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2</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各学院（部）主要负责人要严格落实本单位实验室安全工作第一责任，不断强化红线意识和责任意识，加强督促，周密安排，责任到人，高度重视检查过程中发现的问题和隐患，彻底堵塞漏洞。</w:t>
      </w:r>
      <w:r>
        <w:rPr>
          <w:rFonts w:hint="eastAsia" w:ascii="仿宋" w:hAnsi="仿宋" w:eastAsia="仿宋" w:cs="宋体"/>
          <w:color w:val="333333"/>
          <w:kern w:val="0"/>
          <w:sz w:val="28"/>
          <w:szCs w:val="28"/>
        </w:rPr>
        <w:br w:type="textWrapping"/>
      </w:r>
      <w:r>
        <w:rPr>
          <w:rFonts w:hint="eastAsia" w:ascii="宋体" w:hAnsi="宋体" w:eastAsia="仿宋" w:cs="宋体"/>
          <w:color w:val="333333"/>
          <w:kern w:val="0"/>
          <w:sz w:val="28"/>
          <w:szCs w:val="28"/>
        </w:rPr>
        <w:t xml:space="preserve">    </w:t>
      </w:r>
      <w:r>
        <w:rPr>
          <w:rFonts w:hint="eastAsia" w:ascii="仿宋" w:hAnsi="仿宋" w:eastAsia="仿宋" w:cs="宋体"/>
          <w:color w:val="333333"/>
          <w:kern w:val="0"/>
          <w:sz w:val="28"/>
          <w:szCs w:val="28"/>
        </w:rPr>
        <w:t>3</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各相关学院（部）和实验室要完善和落实危险化学品安全管理规章制度和操作规程，严格落实危化品采购、保管、领用和使用后处置管理制度，使广大师生员工切实增强安全意识和应急防护能力，杜绝实验室安全事故的发生，确保师生生命和财产安全。</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cs="宋体" w:asciiTheme="minorEastAsia" w:hAnsiTheme="minorEastAsia"/>
          <w:b/>
          <w:color w:val="333333"/>
          <w:kern w:val="0"/>
          <w:sz w:val="28"/>
          <w:szCs w:val="28"/>
        </w:rPr>
      </w:pPr>
      <w:r>
        <w:rPr>
          <w:rFonts w:hint="eastAsia" w:cs="宋体" w:asciiTheme="minorEastAsia" w:hAnsiTheme="minorEastAsia"/>
          <w:b/>
          <w:bCs/>
          <w:color w:val="333333"/>
          <w:kern w:val="0"/>
          <w:sz w:val="28"/>
          <w:szCs w:val="28"/>
        </w:rPr>
        <w:t>二、检查内容</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000000"/>
          <w:kern w:val="0"/>
          <w:sz w:val="28"/>
          <w:szCs w:val="28"/>
        </w:rPr>
        <w:t>检查重点包括但不限于危险化学品和易燃易爆有毒有害品内部管理责任体制机制与实际运行情况、实验室安全培训情况、危险化学品等危险源管理体系与实际运行情况、</w:t>
      </w:r>
      <w:r>
        <w:rPr>
          <w:rFonts w:hint="eastAsia" w:ascii="仿宋" w:hAnsi="仿宋" w:eastAsia="仿宋" w:cs="宋体"/>
          <w:color w:val="333333"/>
          <w:kern w:val="0"/>
          <w:sz w:val="28"/>
          <w:szCs w:val="28"/>
        </w:rPr>
        <w:t>实验室安全设施与个人防护的配置与保障体系建设情况、实验室安全演练与应急能力建设情况、实验室安全检查与隐患整改落实情况。</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2" w:firstLineChars="200"/>
        <w:jc w:val="left"/>
        <w:textAlignment w:val="auto"/>
        <w:rPr>
          <w:rFonts w:cs="宋体" w:asciiTheme="minorEastAsia" w:hAnsiTheme="minorEastAsia"/>
          <w:color w:val="333333"/>
          <w:kern w:val="0"/>
          <w:sz w:val="28"/>
          <w:szCs w:val="28"/>
        </w:rPr>
      </w:pPr>
      <w:r>
        <w:rPr>
          <w:rFonts w:hint="eastAsia" w:cs="宋体" w:asciiTheme="minorEastAsia" w:hAnsiTheme="minorEastAsia"/>
          <w:b/>
          <w:bCs/>
          <w:color w:val="333333"/>
          <w:kern w:val="0"/>
          <w:sz w:val="28"/>
          <w:szCs w:val="28"/>
        </w:rPr>
        <w:t>三、工作安排</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36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（一）自查自纠阶段（2020年10月28-30日）</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1</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各学院（部）实验中心按照时间节点和自查要求，结合自身实际制定安全检查与专项整治实施方案。参照《皖江工学院危险化学品安全检查记录表》（附件1）对本单位实验室及相关场所进行全面自查工作。</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2</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对自查中发现的问题建立安全隐患台账，限期整改，做好整改记录，对短期无法整改的要制定切实可行的整改方案，做好相应的防控措施，避免事故的发生。</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3</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各学院（部）实验中心于10月30日之前，将《皖江工学院危险化学品安全检查问题反馈表》（附件2）电子版发至教务部实验中心，联系人：李舒连，联系电话：2311412。</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ascii="仿宋" w:hAnsi="仿宋" w:eastAsia="仿宋" w:cs="宋体"/>
          <w:color w:val="333333"/>
          <w:kern w:val="0"/>
          <w:sz w:val="28"/>
          <w:szCs w:val="28"/>
        </w:rPr>
      </w:pPr>
      <w:r>
        <w:rPr>
          <w:rFonts w:hint="eastAsia" w:ascii="微软雅黑" w:hAnsi="微软雅黑" w:eastAsia="仿宋" w:cs="宋体"/>
          <w:color w:val="333333"/>
          <w:kern w:val="0"/>
          <w:sz w:val="28"/>
          <w:szCs w:val="28"/>
        </w:rPr>
        <w:t> </w:t>
      </w:r>
      <w:r>
        <w:rPr>
          <w:rFonts w:hint="eastAsia" w:ascii="仿宋" w:hAnsi="仿宋" w:eastAsia="仿宋" w:cs="宋体"/>
          <w:color w:val="333333"/>
          <w:kern w:val="0"/>
          <w:sz w:val="28"/>
          <w:szCs w:val="28"/>
        </w:rPr>
        <w:t>（二）现场检查阶段（2020年11月2日-3日）</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学校拟组织有关职能部门和专家，开展实验室现场检查或抽查，对检查出的隐患问题进行现场反馈、督促整改等。</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（三）汇总及上报</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教务部实验中心拟于11月3日前汇总相关学院（部）的自查台账和学校的抽查情况统一报送省教育厅高教处。</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cs="宋体" w:asciiTheme="minorEastAsia" w:hAnsiTheme="minorEastAsia"/>
          <w:color w:val="333333"/>
          <w:kern w:val="0"/>
          <w:sz w:val="28"/>
          <w:szCs w:val="28"/>
        </w:rPr>
      </w:pPr>
      <w:r>
        <w:rPr>
          <w:rFonts w:hint="eastAsia" w:cs="宋体" w:asciiTheme="minorEastAsia" w:hAnsiTheme="minorEastAsia"/>
          <w:b/>
          <w:bCs/>
          <w:color w:val="333333"/>
          <w:kern w:val="0"/>
          <w:sz w:val="28"/>
          <w:szCs w:val="28"/>
        </w:rPr>
        <w:t>四、其他</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4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1</w:t>
      </w:r>
      <w:r>
        <w:rPr>
          <w:rFonts w:hint="eastAsia" w:ascii="仿宋" w:hAnsi="仿宋" w:eastAsia="仿宋" w:cs="宋体"/>
          <w:color w:val="333333"/>
          <w:kern w:val="0"/>
          <w:sz w:val="28"/>
          <w:szCs w:val="28"/>
          <w:lang w:val="en-US" w:eastAsia="zh-CN"/>
        </w:rPr>
        <w:t>.</w:t>
      </w:r>
      <w:r>
        <w:rPr>
          <w:rFonts w:hint="eastAsia" w:ascii="仿宋" w:hAnsi="仿宋" w:eastAsia="仿宋" w:cs="宋体"/>
          <w:color w:val="333333"/>
          <w:kern w:val="0"/>
          <w:sz w:val="28"/>
          <w:szCs w:val="28"/>
        </w:rPr>
        <w:t>省教育厅高教处将于11月组织专家组对各高校进行现场抽查，重点查阅实验室危险化学品安全管理的有关文档、查看危险化学品等重大危险源的全流程监管情况。</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540"/>
        <w:jc w:val="left"/>
        <w:textAlignment w:val="auto"/>
        <w:rPr>
          <w:rFonts w:ascii="仿宋" w:hAnsi="仿宋" w:eastAsia="仿宋" w:cs="宋体"/>
          <w:color w:val="333333"/>
          <w:kern w:val="0"/>
          <w:sz w:val="28"/>
          <w:szCs w:val="28"/>
        </w:rPr>
      </w:pPr>
      <w:r>
        <w:rPr>
          <w:rFonts w:hint="eastAsia" w:ascii="仿宋" w:hAnsi="仿宋" w:eastAsia="仿宋" w:cs="宋体"/>
          <w:color w:val="333333"/>
          <w:kern w:val="0"/>
          <w:sz w:val="28"/>
          <w:szCs w:val="28"/>
        </w:rPr>
        <w:t>2</w:t>
      </w:r>
      <w:r>
        <w:rPr>
          <w:rFonts w:hint="eastAsia" w:ascii="仿宋" w:hAnsi="仿宋" w:eastAsia="仿宋" w:cs="宋体"/>
          <w:color w:val="333333"/>
          <w:kern w:val="0"/>
          <w:sz w:val="28"/>
          <w:szCs w:val="28"/>
          <w:lang w:val="en-US" w:eastAsia="zh-CN"/>
        </w:rPr>
        <w:t>.</w:t>
      </w:r>
      <w:bookmarkStart w:id="0" w:name="_GoBack"/>
      <w:bookmarkEnd w:id="0"/>
      <w:r>
        <w:rPr>
          <w:rFonts w:hint="eastAsia" w:ascii="仿宋" w:hAnsi="仿宋" w:eastAsia="仿宋" w:cs="宋体"/>
          <w:color w:val="333333"/>
          <w:kern w:val="0"/>
          <w:sz w:val="28"/>
          <w:szCs w:val="28"/>
        </w:rPr>
        <w:t>各学院（部）实验中心要积极配合省教育厅组织的安全检查并认真对待检查结果和现场反馈意见，进一步做好我校教学实验室安全管理工作。</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ascii="仿宋" w:hAnsi="仿宋" w:eastAsia="仿宋" w:cs="宋体"/>
          <w:color w:val="333333"/>
          <w:kern w:val="0"/>
          <w:sz w:val="28"/>
          <w:szCs w:val="28"/>
        </w:rPr>
      </w:pPr>
      <w:r>
        <w:rPr>
          <w:rFonts w:hint="eastAsia" w:ascii="仿宋" w:hAnsi="仿宋" w:eastAsia="仿宋" w:cs="宋体"/>
          <w:bCs/>
          <w:color w:val="333333"/>
          <w:kern w:val="0"/>
          <w:sz w:val="28"/>
          <w:szCs w:val="28"/>
        </w:rPr>
        <w:t>附件1：《皖江工学院危险化学品安全检查记录表》</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jc w:val="left"/>
        <w:textAlignment w:val="auto"/>
        <w:rPr>
          <w:rFonts w:ascii="仿宋" w:hAnsi="仿宋" w:eastAsia="仿宋" w:cs="宋体"/>
          <w:color w:val="333333"/>
          <w:kern w:val="0"/>
          <w:sz w:val="28"/>
          <w:szCs w:val="28"/>
        </w:rPr>
      </w:pPr>
      <w:r>
        <w:rPr>
          <w:rFonts w:hint="eastAsia" w:ascii="仿宋" w:hAnsi="仿宋" w:eastAsia="仿宋" w:cs="宋体"/>
          <w:bCs/>
          <w:color w:val="333333"/>
          <w:kern w:val="0"/>
          <w:sz w:val="28"/>
          <w:szCs w:val="28"/>
        </w:rPr>
        <w:t>附件2：《皖江工学院学危险化学品安全检查问题反馈表》</w:t>
      </w:r>
    </w:p>
    <w:p>
      <w:pPr>
        <w:keepNext w:val="0"/>
        <w:keepLines w:val="0"/>
        <w:pageBreakBefore w:val="0"/>
        <w:kinsoku/>
        <w:wordWrap/>
        <w:overflowPunct/>
        <w:topLinePunct w:val="0"/>
        <w:autoSpaceDE/>
        <w:autoSpaceDN/>
        <w:bidi w:val="0"/>
        <w:adjustRightInd/>
        <w:snapToGrid/>
        <w:spacing w:beforeAutospacing="0" w:afterAutospacing="0" w:line="500" w:lineRule="exact"/>
        <w:ind w:firstLine="5880" w:firstLineChars="2100"/>
        <w:textAlignment w:val="auto"/>
        <w:rPr>
          <w:rFonts w:ascii="仿宋" w:hAnsi="仿宋" w:eastAsia="仿宋"/>
          <w:sz w:val="28"/>
          <w:szCs w:val="28"/>
        </w:rPr>
      </w:pPr>
      <w:r>
        <w:rPr>
          <w:rFonts w:hint="eastAsia" w:ascii="仿宋" w:hAnsi="仿宋" w:eastAsia="仿宋"/>
          <w:sz w:val="28"/>
          <w:szCs w:val="28"/>
        </w:rPr>
        <w:t>教务部</w:t>
      </w:r>
    </w:p>
    <w:p>
      <w:pPr>
        <w:keepNext w:val="0"/>
        <w:keepLines w:val="0"/>
        <w:pageBreakBefore w:val="0"/>
        <w:kinsoku/>
        <w:wordWrap/>
        <w:overflowPunct/>
        <w:topLinePunct w:val="0"/>
        <w:autoSpaceDE/>
        <w:autoSpaceDN/>
        <w:bidi w:val="0"/>
        <w:adjustRightInd/>
        <w:snapToGrid/>
        <w:spacing w:beforeAutospacing="0" w:afterAutospacing="0" w:line="500" w:lineRule="exact"/>
        <w:ind w:firstLine="5320" w:firstLineChars="1900"/>
        <w:textAlignment w:val="auto"/>
        <w:rPr>
          <w:rFonts w:ascii="仿宋" w:hAnsi="仿宋" w:eastAsia="仿宋"/>
          <w:sz w:val="28"/>
          <w:szCs w:val="28"/>
        </w:rPr>
      </w:pPr>
      <w:r>
        <w:rPr>
          <w:rFonts w:ascii="仿宋" w:hAnsi="仿宋" w:eastAsia="仿宋"/>
          <w:sz w:val="28"/>
          <w:szCs w:val="28"/>
        </w:rPr>
        <w:t>2020年10月28日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mp;quot">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1AFD"/>
    <w:rsid w:val="00493932"/>
    <w:rsid w:val="004B584C"/>
    <w:rsid w:val="006937BB"/>
    <w:rsid w:val="00814902"/>
    <w:rsid w:val="00921726"/>
    <w:rsid w:val="00991AFD"/>
    <w:rsid w:val="00AB2B4A"/>
    <w:rsid w:val="00B611C5"/>
    <w:rsid w:val="00B75B51"/>
    <w:rsid w:val="00CC00E0"/>
    <w:rsid w:val="00DA2E15"/>
    <w:rsid w:val="00EF4D7E"/>
    <w:rsid w:val="00F65136"/>
    <w:rsid w:val="00F745C1"/>
    <w:rsid w:val="00FC2353"/>
    <w:rsid w:val="23644A9E"/>
    <w:rsid w:val="51431172"/>
    <w:rsid w:val="5D312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rFonts w:ascii="Times New Roman" w:hAnsi="Times New Roman" w:eastAsia="宋体" w:cs="Times New Roman"/>
      <w:kern w:val="0"/>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rPr>
  </w:style>
  <w:style w:type="paragraph" w:styleId="4">
    <w:name w:val="header"/>
    <w:basedOn w:val="1"/>
    <w:link w:val="1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rPr>
  </w:style>
  <w:style w:type="character" w:styleId="10">
    <w:name w:val="Hyperlink"/>
    <w:basedOn w:val="7"/>
    <w:semiHidden/>
    <w:unhideWhenUsed/>
    <w:qFormat/>
    <w:uiPriority w:val="99"/>
    <w:rPr>
      <w:color w:val="0000FF"/>
      <w:u w:val="single"/>
    </w:rPr>
  </w:style>
  <w:style w:type="character" w:customStyle="1" w:styleId="11">
    <w:name w:val="页眉 Char"/>
    <w:basedOn w:val="7"/>
    <w:link w:val="4"/>
    <w:semiHidden/>
    <w:qFormat/>
    <w:uiPriority w:val="99"/>
    <w:rPr>
      <w:rFonts w:asciiTheme="minorHAnsi" w:hAnsiTheme="minorHAnsi" w:eastAsiaTheme="minorEastAsia" w:cstheme="minorBidi"/>
      <w:kern w:val="2"/>
      <w:sz w:val="18"/>
      <w:szCs w:val="22"/>
    </w:rPr>
  </w:style>
  <w:style w:type="character" w:customStyle="1" w:styleId="12">
    <w:name w:val="页脚 Char"/>
    <w:basedOn w:val="7"/>
    <w:link w:val="3"/>
    <w:semiHidden/>
    <w:qFormat/>
    <w:uiPriority w:val="99"/>
    <w:rPr>
      <w:rFonts w:asciiTheme="minorHAnsi" w:hAnsiTheme="minorHAnsi" w:eastAsiaTheme="minorEastAsia" w:cstheme="minorBidi"/>
      <w:kern w:val="2"/>
      <w:sz w:val="18"/>
      <w:szCs w:val="22"/>
    </w:rPr>
  </w:style>
  <w:style w:type="character" w:customStyle="1" w:styleId="13">
    <w:name w:val="批注框文本 Char"/>
    <w:basedOn w:val="7"/>
    <w:link w:val="2"/>
    <w:semiHidden/>
    <w:qFormat/>
    <w:uiPriority w:val="99"/>
    <w:rPr>
      <w:sz w:val="18"/>
      <w:szCs w:val="18"/>
    </w:rPr>
  </w:style>
  <w:style w:type="character" w:customStyle="1" w:styleId="14">
    <w:name w:val="apple-converted-space"/>
    <w:basedOn w:val="7"/>
    <w:qFormat/>
    <w:uiPriority w:val="0"/>
  </w:style>
  <w:style w:type="character" w:customStyle="1" w:styleId="15">
    <w:name w:val="f-ib"/>
    <w:basedOn w:val="7"/>
    <w:qFormat/>
    <w:uiPriority w:val="0"/>
  </w:style>
  <w:style w:type="paragraph" w:customStyle="1" w:styleId="16">
    <w:name w:val="heading2"/>
    <w:basedOn w:val="1"/>
    <w:qFormat/>
    <w:uiPriority w:val="0"/>
    <w:pPr>
      <w:widowControl/>
      <w:spacing w:before="150" w:after="150"/>
      <w:ind w:left="150" w:right="150"/>
      <w:jc w:val="left"/>
    </w:pPr>
    <w:rPr>
      <w:rFonts w:ascii="&amp;quot" w:hAnsi="&amp;quot" w:cs="宋体"/>
      <w:color w:val="00000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201</Words>
  <Characters>1149</Characters>
  <Lines>9</Lines>
  <Paragraphs>2</Paragraphs>
  <TotalTime>1003</TotalTime>
  <ScaleCrop>false</ScaleCrop>
  <LinksUpToDate>false</LinksUpToDate>
  <CharactersWithSpaces>1348</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2020-10-27T08:05:00Z</dcterms:created>
  <dc:creator>Administrator</dc:creator>
  <cp:lastModifiedBy>黄翠</cp:lastModifiedBy>
  <dcterms:modified xsi:type="dcterms:W3CDTF">2020-10-29T01:10:33Z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