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694" w:rsidRDefault="00915694">
      <w:pPr>
        <w:adjustRightInd w:val="0"/>
        <w:snapToGrid w:val="0"/>
        <w:spacing w:afterLines="50" w:line="500" w:lineRule="exact"/>
        <w:rPr>
          <w:rFonts w:ascii="方正仿宋简体" w:eastAsia="方正仿宋简体" w:hint="eastAsia"/>
          <w:b/>
          <w:bCs/>
          <w:szCs w:val="36"/>
        </w:rPr>
      </w:pPr>
      <w:r>
        <w:rPr>
          <w:rFonts w:ascii="方正仿宋简体" w:eastAsia="方正仿宋简体" w:hint="eastAsia"/>
          <w:b/>
          <w:bCs/>
          <w:szCs w:val="36"/>
        </w:rPr>
        <w:t>附件1</w:t>
      </w:r>
    </w:p>
    <w:p w:rsidR="00915694" w:rsidRDefault="00C640E8">
      <w:pPr>
        <w:adjustRightInd w:val="0"/>
        <w:snapToGrid w:val="0"/>
        <w:spacing w:afterLines="50" w:line="500" w:lineRule="exact"/>
        <w:jc w:val="center"/>
        <w:rPr>
          <w:rFonts w:ascii="方正仿宋简体" w:eastAsia="方正仿宋简体" w:hint="eastAsia"/>
          <w:b/>
          <w:bCs/>
          <w:sz w:val="32"/>
          <w:szCs w:val="36"/>
        </w:rPr>
      </w:pPr>
      <w:r>
        <w:rPr>
          <w:rFonts w:ascii="方正仿宋简体" w:eastAsia="方正仿宋简体" w:hint="eastAsia"/>
          <w:b/>
          <w:bCs/>
          <w:sz w:val="32"/>
          <w:szCs w:val="36"/>
        </w:rPr>
        <w:t>皖江工学院教学</w:t>
      </w:r>
      <w:r w:rsidR="00915694">
        <w:rPr>
          <w:rFonts w:ascii="方正仿宋简体" w:eastAsia="方正仿宋简体" w:hint="eastAsia"/>
          <w:b/>
          <w:bCs/>
          <w:sz w:val="32"/>
          <w:szCs w:val="36"/>
        </w:rPr>
        <w:t>实验室</w:t>
      </w:r>
      <w:r w:rsidR="00915694">
        <w:rPr>
          <w:rFonts w:ascii="方正仿宋简体" w:eastAsia="方正仿宋简体"/>
          <w:b/>
          <w:bCs/>
          <w:sz w:val="32"/>
          <w:szCs w:val="36"/>
        </w:rPr>
        <w:t>危险化学品安全专项治理</w:t>
      </w:r>
      <w:r w:rsidR="00742748">
        <w:rPr>
          <w:rFonts w:ascii="方正仿宋简体" w:eastAsia="方正仿宋简体" w:hint="eastAsia"/>
          <w:b/>
          <w:bCs/>
          <w:sz w:val="32"/>
          <w:szCs w:val="36"/>
        </w:rPr>
        <w:t>对照检查</w:t>
      </w:r>
      <w:r w:rsidR="00915694">
        <w:rPr>
          <w:rFonts w:ascii="方正仿宋简体" w:eastAsia="方正仿宋简体"/>
          <w:b/>
          <w:bCs/>
          <w:sz w:val="32"/>
          <w:szCs w:val="36"/>
        </w:rPr>
        <w:t>表</w:t>
      </w:r>
    </w:p>
    <w:tbl>
      <w:tblPr>
        <w:tblW w:w="14749"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4"/>
        <w:gridCol w:w="1414"/>
        <w:gridCol w:w="6987"/>
        <w:gridCol w:w="2410"/>
        <w:gridCol w:w="2524"/>
      </w:tblGrid>
      <w:tr w:rsidR="00915694">
        <w:trPr>
          <w:trHeight w:val="369"/>
          <w:jc w:val="center"/>
        </w:trPr>
        <w:tc>
          <w:tcPr>
            <w:tcW w:w="1414" w:type="dxa"/>
            <w:vAlign w:val="center"/>
          </w:tcPr>
          <w:p w:rsidR="00915694" w:rsidRDefault="00915694">
            <w:pPr>
              <w:widowControl/>
              <w:spacing w:line="300" w:lineRule="exact"/>
              <w:jc w:val="center"/>
              <w:rPr>
                <w:rFonts w:ascii="Times New Roman" w:hAnsi="Times New Roman" w:hint="eastAsia"/>
                <w:b/>
                <w:kern w:val="0"/>
                <w:szCs w:val="21"/>
              </w:rPr>
            </w:pPr>
            <w:r>
              <w:rPr>
                <w:rFonts w:ascii="Times New Roman" w:hAnsi="Times New Roman" w:hint="eastAsia"/>
                <w:b/>
                <w:kern w:val="0"/>
                <w:szCs w:val="21"/>
              </w:rPr>
              <w:t>对象</w:t>
            </w:r>
          </w:p>
        </w:tc>
        <w:tc>
          <w:tcPr>
            <w:tcW w:w="1414" w:type="dxa"/>
            <w:tcMar>
              <w:left w:w="45" w:type="dxa"/>
              <w:right w:w="45" w:type="dxa"/>
            </w:tcMar>
            <w:vAlign w:val="center"/>
          </w:tcPr>
          <w:p w:rsidR="00915694" w:rsidRDefault="00915694">
            <w:pPr>
              <w:widowControl/>
              <w:spacing w:line="300" w:lineRule="exact"/>
              <w:jc w:val="center"/>
              <w:rPr>
                <w:rFonts w:ascii="Times New Roman" w:hAnsi="Times New Roman"/>
                <w:b/>
                <w:kern w:val="0"/>
                <w:szCs w:val="21"/>
              </w:rPr>
            </w:pPr>
            <w:r>
              <w:rPr>
                <w:rFonts w:ascii="Times New Roman" w:hAnsi="Times New Roman" w:hint="eastAsia"/>
                <w:b/>
                <w:kern w:val="0"/>
                <w:szCs w:val="21"/>
              </w:rPr>
              <w:t>项目</w:t>
            </w:r>
          </w:p>
        </w:tc>
        <w:tc>
          <w:tcPr>
            <w:tcW w:w="6987" w:type="dxa"/>
            <w:tcMar>
              <w:left w:w="45" w:type="dxa"/>
              <w:right w:w="45" w:type="dxa"/>
            </w:tcMar>
            <w:vAlign w:val="center"/>
          </w:tcPr>
          <w:p w:rsidR="00915694" w:rsidRDefault="00742748">
            <w:pPr>
              <w:widowControl/>
              <w:spacing w:line="300" w:lineRule="exact"/>
              <w:jc w:val="center"/>
              <w:rPr>
                <w:rFonts w:ascii="Times New Roman" w:hAnsi="Times New Roman"/>
                <w:b/>
                <w:kern w:val="0"/>
                <w:szCs w:val="21"/>
              </w:rPr>
            </w:pPr>
            <w:r>
              <w:rPr>
                <w:rFonts w:ascii="Times New Roman" w:hAnsi="Times New Roman"/>
                <w:b/>
                <w:kern w:val="0"/>
                <w:szCs w:val="21"/>
              </w:rPr>
              <w:t>具体内容</w:t>
            </w:r>
          </w:p>
        </w:tc>
        <w:tc>
          <w:tcPr>
            <w:tcW w:w="2410" w:type="dxa"/>
            <w:tcMar>
              <w:left w:w="45" w:type="dxa"/>
              <w:right w:w="45" w:type="dxa"/>
            </w:tcMar>
            <w:vAlign w:val="center"/>
          </w:tcPr>
          <w:p w:rsidR="00915694" w:rsidRDefault="00915694">
            <w:pPr>
              <w:widowControl/>
              <w:spacing w:line="300" w:lineRule="exact"/>
              <w:jc w:val="center"/>
              <w:rPr>
                <w:rFonts w:ascii="Times New Roman" w:hAnsi="Times New Roman" w:hint="eastAsia"/>
                <w:b/>
                <w:kern w:val="0"/>
                <w:szCs w:val="21"/>
              </w:rPr>
            </w:pPr>
            <w:r>
              <w:rPr>
                <w:rFonts w:ascii="Times New Roman" w:hAnsi="Times New Roman" w:hint="eastAsia"/>
                <w:b/>
                <w:kern w:val="0"/>
                <w:szCs w:val="21"/>
              </w:rPr>
              <w:t>是否符合</w:t>
            </w:r>
          </w:p>
        </w:tc>
        <w:tc>
          <w:tcPr>
            <w:tcW w:w="2524" w:type="dxa"/>
            <w:tcMar>
              <w:left w:w="45" w:type="dxa"/>
              <w:right w:w="45" w:type="dxa"/>
            </w:tcMar>
            <w:vAlign w:val="center"/>
          </w:tcPr>
          <w:p w:rsidR="00915694" w:rsidRDefault="00915694">
            <w:pPr>
              <w:widowControl/>
              <w:spacing w:line="300" w:lineRule="exact"/>
              <w:jc w:val="center"/>
              <w:rPr>
                <w:rFonts w:ascii="Times New Roman" w:hAnsi="Times New Roman"/>
                <w:b/>
                <w:kern w:val="0"/>
                <w:szCs w:val="21"/>
              </w:rPr>
            </w:pPr>
            <w:r>
              <w:rPr>
                <w:rFonts w:ascii="Times New Roman" w:hAnsi="Times New Roman" w:hint="eastAsia"/>
                <w:b/>
                <w:kern w:val="0"/>
                <w:szCs w:val="21"/>
              </w:rPr>
              <w:t>备注</w:t>
            </w:r>
          </w:p>
        </w:tc>
      </w:tr>
      <w:tr w:rsidR="00915694">
        <w:trPr>
          <w:trHeight w:val="369"/>
          <w:jc w:val="center"/>
        </w:trPr>
        <w:tc>
          <w:tcPr>
            <w:tcW w:w="1414" w:type="dxa"/>
            <w:vMerge w:val="restart"/>
            <w:vAlign w:val="center"/>
          </w:tcPr>
          <w:p w:rsidR="00915694" w:rsidRDefault="00915694">
            <w:pPr>
              <w:widowControl/>
              <w:spacing w:line="300" w:lineRule="exact"/>
              <w:jc w:val="center"/>
              <w:rPr>
                <w:rFonts w:ascii="Times New Roman" w:hAnsi="Times New Roman"/>
                <w:kern w:val="0"/>
                <w:szCs w:val="21"/>
              </w:rPr>
            </w:pPr>
            <w:r>
              <w:rPr>
                <w:rFonts w:ascii="Times New Roman" w:hAnsi="Times New Roman" w:hint="eastAsia"/>
                <w:kern w:val="0"/>
                <w:szCs w:val="21"/>
              </w:rPr>
              <w:t>1</w:t>
            </w:r>
            <w:r w:rsidR="00AB30B7">
              <w:rPr>
                <w:rFonts w:ascii="Times New Roman" w:hAnsi="Times New Roman" w:hint="eastAsia"/>
                <w:kern w:val="0"/>
                <w:szCs w:val="21"/>
              </w:rPr>
              <w:t>各</w:t>
            </w:r>
            <w:r>
              <w:rPr>
                <w:rFonts w:ascii="Times New Roman" w:hAnsi="Times New Roman" w:hint="eastAsia"/>
                <w:kern w:val="0"/>
                <w:szCs w:val="21"/>
              </w:rPr>
              <w:t>学院</w:t>
            </w:r>
          </w:p>
        </w:tc>
        <w:tc>
          <w:tcPr>
            <w:tcW w:w="1414" w:type="dxa"/>
            <w:tcMar>
              <w:left w:w="45" w:type="dxa"/>
              <w:right w:w="45" w:type="dxa"/>
            </w:tcMar>
            <w:vAlign w:val="center"/>
          </w:tcPr>
          <w:p w:rsidR="00915694" w:rsidRDefault="00915694">
            <w:pPr>
              <w:widowControl/>
              <w:spacing w:line="300" w:lineRule="exact"/>
              <w:jc w:val="center"/>
              <w:rPr>
                <w:rFonts w:ascii="Times New Roman" w:hAnsi="Times New Roman"/>
                <w:kern w:val="0"/>
                <w:szCs w:val="21"/>
              </w:rPr>
            </w:pPr>
            <w:r>
              <w:rPr>
                <w:rFonts w:ascii="Times New Roman" w:hAnsi="Times New Roman"/>
                <w:kern w:val="0"/>
                <w:szCs w:val="21"/>
              </w:rPr>
              <w:t>1.1</w:t>
            </w:r>
            <w:r>
              <w:rPr>
                <w:rFonts w:ascii="Times New Roman" w:hAnsi="Times New Roman" w:hint="eastAsia"/>
                <w:kern w:val="0"/>
                <w:szCs w:val="21"/>
              </w:rPr>
              <w:t>责任体系</w:t>
            </w:r>
          </w:p>
        </w:tc>
        <w:tc>
          <w:tcPr>
            <w:tcW w:w="6987" w:type="dxa"/>
            <w:tcMar>
              <w:left w:w="45" w:type="dxa"/>
              <w:right w:w="45" w:type="dxa"/>
            </w:tcMar>
            <w:vAlign w:val="center"/>
          </w:tcPr>
          <w:p w:rsidR="00915694" w:rsidRDefault="00915694" w:rsidP="008F5B36">
            <w:pPr>
              <w:widowControl/>
              <w:spacing w:line="300" w:lineRule="exact"/>
              <w:jc w:val="left"/>
              <w:rPr>
                <w:rFonts w:ascii="Times New Roman" w:hAnsi="Times New Roman"/>
                <w:kern w:val="0"/>
                <w:szCs w:val="21"/>
              </w:rPr>
            </w:pPr>
            <w:r>
              <w:rPr>
                <w:rFonts w:ascii="Times New Roman" w:hAnsi="Times New Roman" w:hint="eastAsia"/>
                <w:kern w:val="0"/>
                <w:szCs w:val="21"/>
              </w:rPr>
              <w:t>1</w:t>
            </w:r>
            <w:r>
              <w:rPr>
                <w:rFonts w:ascii="Times New Roman" w:hAnsi="Times New Roman"/>
                <w:kern w:val="0"/>
                <w:szCs w:val="21"/>
              </w:rPr>
              <w:t>.1.1</w:t>
            </w:r>
            <w:r>
              <w:rPr>
                <w:rFonts w:ascii="Times New Roman" w:hAnsi="Times New Roman" w:hint="eastAsia"/>
                <w:kern w:val="0"/>
                <w:szCs w:val="21"/>
              </w:rPr>
              <w:t>成立院级安全生产（含危险化学品安全）领导</w:t>
            </w:r>
            <w:r w:rsidR="008F5B36">
              <w:rPr>
                <w:rFonts w:ascii="Times New Roman" w:hAnsi="Times New Roman" w:hint="eastAsia"/>
                <w:kern w:val="0"/>
                <w:szCs w:val="21"/>
              </w:rPr>
              <w:t>机构</w:t>
            </w:r>
            <w:r>
              <w:rPr>
                <w:rFonts w:ascii="Times New Roman" w:hAnsi="Times New Roman" w:hint="eastAsia"/>
                <w:kern w:val="0"/>
                <w:szCs w:val="21"/>
              </w:rPr>
              <w:t>，</w:t>
            </w:r>
            <w:r w:rsidR="008F5B36">
              <w:rPr>
                <w:rFonts w:ascii="Times New Roman" w:hAnsi="Times New Roman" w:hint="eastAsia"/>
                <w:kern w:val="0"/>
                <w:szCs w:val="21"/>
              </w:rPr>
              <w:t>建立较为完善安全责任体系并采取有效措施督促责任落实。</w:t>
            </w:r>
          </w:p>
        </w:tc>
        <w:tc>
          <w:tcPr>
            <w:tcW w:w="2410" w:type="dxa"/>
            <w:tcMar>
              <w:left w:w="45" w:type="dxa"/>
              <w:right w:w="45" w:type="dxa"/>
            </w:tcMar>
          </w:tcPr>
          <w:p w:rsidR="00915694" w:rsidRDefault="00915694">
            <w:pPr>
              <w:rPr>
                <w:rFonts w:ascii="Times New Roman" w:hAnsi="Times New Roman"/>
              </w:rPr>
            </w:pPr>
            <w:r>
              <w:rPr>
                <w:rFonts w:ascii="Times New Roman" w:hAnsi="Times New Roman"/>
                <w:bCs/>
                <w:kern w:val="0"/>
                <w:szCs w:val="21"/>
              </w:rPr>
              <w:sym w:font="Wingdings" w:char="00A8"/>
            </w:r>
            <w:r>
              <w:rPr>
                <w:rFonts w:ascii="Times New Roman" w:hAnsi="Times New Roman" w:hint="eastAsia"/>
                <w:bCs/>
                <w:kern w:val="0"/>
                <w:szCs w:val="21"/>
              </w:rPr>
              <w:t>是</w:t>
            </w:r>
            <w:r>
              <w:rPr>
                <w:rFonts w:ascii="Times New Roman" w:hAnsi="Times New Roman" w:hint="eastAsia"/>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否</w:t>
            </w:r>
            <w:r>
              <w:rPr>
                <w:rFonts w:ascii="Times New Roman" w:hAnsi="Times New Roman" w:hint="eastAsia"/>
                <w:bCs/>
                <w:kern w:val="0"/>
                <w:szCs w:val="21"/>
              </w:rPr>
              <w:t xml:space="preserve"> </w:t>
            </w:r>
            <w:r>
              <w:rPr>
                <w:rFonts w:ascii="Times New Roman" w:hAnsi="Times New Roman"/>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不涉及</w:t>
            </w:r>
          </w:p>
        </w:tc>
        <w:tc>
          <w:tcPr>
            <w:tcW w:w="2524" w:type="dxa"/>
            <w:tcMar>
              <w:left w:w="45" w:type="dxa"/>
              <w:right w:w="45" w:type="dxa"/>
            </w:tcMar>
            <w:vAlign w:val="center"/>
          </w:tcPr>
          <w:p w:rsidR="00915694" w:rsidRDefault="00915694">
            <w:pPr>
              <w:widowControl/>
              <w:spacing w:line="300" w:lineRule="exact"/>
              <w:jc w:val="left"/>
              <w:rPr>
                <w:rFonts w:ascii="Times New Roman" w:hAnsi="Times New Roman"/>
                <w:bCs/>
                <w:kern w:val="0"/>
                <w:szCs w:val="21"/>
              </w:rPr>
            </w:pPr>
          </w:p>
        </w:tc>
      </w:tr>
      <w:tr w:rsidR="00915694">
        <w:trPr>
          <w:trHeight w:val="369"/>
          <w:jc w:val="center"/>
        </w:trPr>
        <w:tc>
          <w:tcPr>
            <w:tcW w:w="1414" w:type="dxa"/>
            <w:vMerge/>
            <w:vAlign w:val="center"/>
          </w:tcPr>
          <w:p w:rsidR="00915694" w:rsidRDefault="00915694">
            <w:pPr>
              <w:widowControl/>
              <w:spacing w:line="300" w:lineRule="exact"/>
              <w:jc w:val="center"/>
              <w:rPr>
                <w:rFonts w:ascii="Times New Roman" w:hAnsi="Times New Roman" w:hint="eastAsia"/>
                <w:kern w:val="0"/>
                <w:szCs w:val="21"/>
              </w:rPr>
            </w:pPr>
          </w:p>
        </w:tc>
        <w:tc>
          <w:tcPr>
            <w:tcW w:w="1414" w:type="dxa"/>
            <w:tcMar>
              <w:left w:w="45" w:type="dxa"/>
              <w:right w:w="45" w:type="dxa"/>
            </w:tcMar>
            <w:vAlign w:val="center"/>
          </w:tcPr>
          <w:p w:rsidR="00915694" w:rsidRDefault="00915694">
            <w:pPr>
              <w:widowControl/>
              <w:spacing w:line="300" w:lineRule="exact"/>
              <w:jc w:val="center"/>
              <w:rPr>
                <w:rFonts w:ascii="Times New Roman" w:hAnsi="Times New Roman"/>
                <w:kern w:val="0"/>
                <w:szCs w:val="21"/>
              </w:rPr>
            </w:pPr>
            <w:r>
              <w:rPr>
                <w:rFonts w:ascii="Times New Roman" w:hAnsi="Times New Roman"/>
                <w:kern w:val="0"/>
                <w:szCs w:val="21"/>
              </w:rPr>
              <w:t>1.2</w:t>
            </w:r>
            <w:r>
              <w:rPr>
                <w:rFonts w:ascii="Times New Roman" w:hAnsi="Times New Roman" w:hint="eastAsia"/>
                <w:kern w:val="0"/>
                <w:szCs w:val="21"/>
              </w:rPr>
              <w:t>制度建设</w:t>
            </w:r>
          </w:p>
        </w:tc>
        <w:tc>
          <w:tcPr>
            <w:tcW w:w="6987" w:type="dxa"/>
            <w:tcMar>
              <w:left w:w="45" w:type="dxa"/>
              <w:right w:w="45" w:type="dxa"/>
            </w:tcMar>
            <w:vAlign w:val="center"/>
          </w:tcPr>
          <w:p w:rsidR="00915694" w:rsidRDefault="00915694">
            <w:pPr>
              <w:widowControl/>
              <w:spacing w:line="300" w:lineRule="exact"/>
              <w:jc w:val="left"/>
              <w:rPr>
                <w:rFonts w:ascii="Times New Roman" w:hAnsi="Times New Roman"/>
                <w:kern w:val="0"/>
                <w:szCs w:val="21"/>
              </w:rPr>
            </w:pPr>
            <w:r>
              <w:rPr>
                <w:rFonts w:ascii="Times New Roman" w:hAnsi="Times New Roman" w:hint="eastAsia"/>
                <w:kern w:val="0"/>
                <w:szCs w:val="21"/>
              </w:rPr>
              <w:t>1</w:t>
            </w:r>
            <w:r>
              <w:rPr>
                <w:rFonts w:ascii="Times New Roman" w:hAnsi="Times New Roman"/>
                <w:kern w:val="0"/>
                <w:szCs w:val="21"/>
              </w:rPr>
              <w:t>.2.1</w:t>
            </w:r>
            <w:r>
              <w:rPr>
                <w:rFonts w:ascii="Times New Roman" w:hAnsi="Times New Roman" w:hint="eastAsia"/>
                <w:kern w:val="0"/>
                <w:szCs w:val="21"/>
              </w:rPr>
              <w:t>建立</w:t>
            </w:r>
            <w:r w:rsidR="008F5B36">
              <w:rPr>
                <w:rFonts w:ascii="Times New Roman" w:hAnsi="Times New Roman" w:hint="eastAsia"/>
                <w:kern w:val="0"/>
                <w:szCs w:val="21"/>
              </w:rPr>
              <w:t>本单位较为完善的安全规章制度，</w:t>
            </w:r>
            <w:r w:rsidR="00742748">
              <w:rPr>
                <w:rFonts w:ascii="Times New Roman" w:hAnsi="Times New Roman" w:hint="eastAsia"/>
                <w:kern w:val="0"/>
                <w:szCs w:val="21"/>
              </w:rPr>
              <w:t>建立规范的危险化学品购置、入库、领用、库存等</w:t>
            </w:r>
            <w:r w:rsidR="008F5B36">
              <w:rPr>
                <w:rFonts w:ascii="Times New Roman" w:hAnsi="Times New Roman" w:hint="eastAsia"/>
                <w:kern w:val="0"/>
                <w:szCs w:val="21"/>
              </w:rPr>
              <w:t>管理</w:t>
            </w:r>
            <w:r>
              <w:rPr>
                <w:rFonts w:ascii="Times New Roman" w:hAnsi="Times New Roman" w:hint="eastAsia"/>
                <w:kern w:val="0"/>
                <w:szCs w:val="21"/>
              </w:rPr>
              <w:t>台账，并督促实验室建立健全危险点安全技术操作规程及应急处置方案。</w:t>
            </w:r>
          </w:p>
        </w:tc>
        <w:tc>
          <w:tcPr>
            <w:tcW w:w="2410" w:type="dxa"/>
            <w:tcMar>
              <w:left w:w="45" w:type="dxa"/>
              <w:right w:w="45" w:type="dxa"/>
            </w:tcMar>
          </w:tcPr>
          <w:p w:rsidR="00915694" w:rsidRDefault="00915694">
            <w:pPr>
              <w:rPr>
                <w:rFonts w:ascii="Times New Roman" w:hAnsi="Times New Roman"/>
                <w:bCs/>
                <w:kern w:val="0"/>
                <w:szCs w:val="21"/>
              </w:rPr>
            </w:pPr>
            <w:r>
              <w:rPr>
                <w:rFonts w:ascii="Times New Roman" w:hAnsi="Times New Roman"/>
                <w:bCs/>
                <w:kern w:val="0"/>
                <w:szCs w:val="21"/>
              </w:rPr>
              <w:sym w:font="Wingdings" w:char="00A8"/>
            </w:r>
            <w:r>
              <w:rPr>
                <w:rFonts w:ascii="Times New Roman" w:hAnsi="Times New Roman" w:hint="eastAsia"/>
                <w:bCs/>
                <w:kern w:val="0"/>
                <w:szCs w:val="21"/>
              </w:rPr>
              <w:t>是</w:t>
            </w:r>
            <w:r>
              <w:rPr>
                <w:rFonts w:ascii="Times New Roman" w:hAnsi="Times New Roman" w:hint="eastAsia"/>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否</w:t>
            </w:r>
            <w:r>
              <w:rPr>
                <w:rFonts w:ascii="Times New Roman" w:hAnsi="Times New Roman" w:hint="eastAsia"/>
                <w:bCs/>
                <w:kern w:val="0"/>
                <w:szCs w:val="21"/>
              </w:rPr>
              <w:t xml:space="preserve"> </w:t>
            </w:r>
            <w:r>
              <w:rPr>
                <w:rFonts w:ascii="Times New Roman" w:hAnsi="Times New Roman"/>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不涉及</w:t>
            </w:r>
          </w:p>
        </w:tc>
        <w:tc>
          <w:tcPr>
            <w:tcW w:w="2524" w:type="dxa"/>
            <w:tcMar>
              <w:left w:w="45" w:type="dxa"/>
              <w:right w:w="45" w:type="dxa"/>
            </w:tcMar>
            <w:vAlign w:val="center"/>
          </w:tcPr>
          <w:p w:rsidR="00915694" w:rsidRDefault="00915694">
            <w:pPr>
              <w:widowControl/>
              <w:spacing w:line="300" w:lineRule="exact"/>
              <w:jc w:val="left"/>
              <w:rPr>
                <w:rFonts w:ascii="Times New Roman" w:hAnsi="Times New Roman"/>
                <w:bCs/>
                <w:kern w:val="0"/>
                <w:szCs w:val="21"/>
              </w:rPr>
            </w:pPr>
          </w:p>
        </w:tc>
      </w:tr>
      <w:tr w:rsidR="00915694">
        <w:trPr>
          <w:trHeight w:val="369"/>
          <w:jc w:val="center"/>
        </w:trPr>
        <w:tc>
          <w:tcPr>
            <w:tcW w:w="1414" w:type="dxa"/>
            <w:vMerge/>
            <w:vAlign w:val="center"/>
          </w:tcPr>
          <w:p w:rsidR="00915694" w:rsidRDefault="00915694">
            <w:pPr>
              <w:widowControl/>
              <w:spacing w:line="300" w:lineRule="exact"/>
              <w:jc w:val="center"/>
              <w:rPr>
                <w:rFonts w:ascii="Times New Roman" w:hAnsi="Times New Roman" w:hint="eastAsia"/>
                <w:kern w:val="0"/>
                <w:szCs w:val="21"/>
              </w:rPr>
            </w:pPr>
          </w:p>
        </w:tc>
        <w:tc>
          <w:tcPr>
            <w:tcW w:w="1414" w:type="dxa"/>
            <w:tcMar>
              <w:left w:w="45" w:type="dxa"/>
              <w:right w:w="45" w:type="dxa"/>
            </w:tcMar>
            <w:vAlign w:val="center"/>
          </w:tcPr>
          <w:p w:rsidR="00915694" w:rsidRDefault="00915694">
            <w:pPr>
              <w:widowControl/>
              <w:spacing w:line="300" w:lineRule="exact"/>
              <w:jc w:val="center"/>
              <w:rPr>
                <w:rFonts w:ascii="Times New Roman" w:hAnsi="Times New Roman" w:hint="eastAsia"/>
                <w:kern w:val="0"/>
                <w:szCs w:val="21"/>
              </w:rPr>
            </w:pPr>
            <w:r>
              <w:rPr>
                <w:rFonts w:ascii="Times New Roman" w:hAnsi="Times New Roman" w:hint="eastAsia"/>
                <w:kern w:val="0"/>
                <w:szCs w:val="21"/>
              </w:rPr>
              <w:t>1</w:t>
            </w:r>
            <w:r>
              <w:rPr>
                <w:rFonts w:ascii="Times New Roman" w:hAnsi="Times New Roman"/>
                <w:kern w:val="0"/>
                <w:szCs w:val="21"/>
              </w:rPr>
              <w:t>.3</w:t>
            </w:r>
            <w:r>
              <w:rPr>
                <w:rFonts w:ascii="Times New Roman" w:hAnsi="Times New Roman" w:hint="eastAsia"/>
                <w:kern w:val="0"/>
                <w:szCs w:val="21"/>
              </w:rPr>
              <w:t>安全检查</w:t>
            </w:r>
          </w:p>
        </w:tc>
        <w:tc>
          <w:tcPr>
            <w:tcW w:w="6987" w:type="dxa"/>
            <w:tcMar>
              <w:left w:w="45" w:type="dxa"/>
              <w:right w:w="45" w:type="dxa"/>
            </w:tcMar>
            <w:vAlign w:val="center"/>
          </w:tcPr>
          <w:p w:rsidR="00915694" w:rsidRDefault="00915694" w:rsidP="009B5F96">
            <w:pPr>
              <w:widowControl/>
              <w:spacing w:line="300" w:lineRule="exact"/>
              <w:jc w:val="left"/>
              <w:rPr>
                <w:rFonts w:ascii="Times New Roman" w:hAnsi="Times New Roman" w:hint="eastAsia"/>
                <w:kern w:val="0"/>
                <w:szCs w:val="21"/>
              </w:rPr>
            </w:pPr>
            <w:r>
              <w:rPr>
                <w:rFonts w:ascii="Times New Roman" w:hAnsi="Times New Roman" w:hint="eastAsia"/>
                <w:kern w:val="0"/>
                <w:szCs w:val="21"/>
              </w:rPr>
              <w:t>1.</w:t>
            </w:r>
            <w:r>
              <w:rPr>
                <w:rFonts w:ascii="Times New Roman" w:hAnsi="Times New Roman"/>
                <w:kern w:val="0"/>
                <w:szCs w:val="21"/>
              </w:rPr>
              <w:t>3.1</w:t>
            </w:r>
            <w:r>
              <w:rPr>
                <w:rFonts w:ascii="Times New Roman" w:hAnsi="Times New Roman" w:hint="eastAsia"/>
                <w:kern w:val="0"/>
                <w:szCs w:val="21"/>
              </w:rPr>
              <w:t>至少每</w:t>
            </w:r>
            <w:r w:rsidR="009B5F96">
              <w:rPr>
                <w:rFonts w:ascii="Times New Roman" w:hAnsi="Times New Roman" w:hint="eastAsia"/>
                <w:kern w:val="0"/>
                <w:szCs w:val="21"/>
              </w:rPr>
              <w:t>学期</w:t>
            </w:r>
            <w:r>
              <w:rPr>
                <w:rFonts w:ascii="Times New Roman" w:hAnsi="Times New Roman" w:hint="eastAsia"/>
                <w:kern w:val="0"/>
                <w:szCs w:val="21"/>
              </w:rPr>
              <w:t>组织开</w:t>
            </w:r>
            <w:r w:rsidR="009B5F96">
              <w:rPr>
                <w:rFonts w:ascii="Times New Roman" w:hAnsi="Times New Roman" w:hint="eastAsia"/>
                <w:kern w:val="0"/>
                <w:szCs w:val="21"/>
              </w:rPr>
              <w:t>展一次院级</w:t>
            </w:r>
            <w:r w:rsidR="004C60FC">
              <w:rPr>
                <w:rFonts w:ascii="Times New Roman" w:hAnsi="Times New Roman" w:hint="eastAsia"/>
                <w:kern w:val="0"/>
                <w:szCs w:val="21"/>
              </w:rPr>
              <w:t>实验室</w:t>
            </w:r>
            <w:r w:rsidR="009B5F96">
              <w:rPr>
                <w:rFonts w:ascii="Times New Roman" w:hAnsi="Times New Roman" w:hint="eastAsia"/>
                <w:kern w:val="0"/>
                <w:szCs w:val="21"/>
              </w:rPr>
              <w:t>安全</w:t>
            </w:r>
            <w:r>
              <w:rPr>
                <w:rFonts w:ascii="Times New Roman" w:hAnsi="Times New Roman" w:hint="eastAsia"/>
                <w:kern w:val="0"/>
                <w:szCs w:val="21"/>
              </w:rPr>
              <w:t>（含危险化学品等）检查，积极配合学校及上级部门检查，建立隐患台账，及时督促落实隐患整改。</w:t>
            </w:r>
          </w:p>
        </w:tc>
        <w:tc>
          <w:tcPr>
            <w:tcW w:w="2410" w:type="dxa"/>
            <w:tcMar>
              <w:left w:w="45" w:type="dxa"/>
              <w:right w:w="45" w:type="dxa"/>
            </w:tcMar>
          </w:tcPr>
          <w:p w:rsidR="00915694" w:rsidRDefault="00915694">
            <w:pPr>
              <w:rPr>
                <w:rFonts w:ascii="Times New Roman" w:hAnsi="Times New Roman"/>
              </w:rPr>
            </w:pPr>
            <w:r>
              <w:rPr>
                <w:rFonts w:ascii="Times New Roman" w:hAnsi="Times New Roman"/>
                <w:bCs/>
                <w:kern w:val="0"/>
                <w:szCs w:val="21"/>
              </w:rPr>
              <w:sym w:font="Wingdings" w:char="00A8"/>
            </w:r>
            <w:r>
              <w:rPr>
                <w:rFonts w:ascii="Times New Roman" w:hAnsi="Times New Roman" w:hint="eastAsia"/>
                <w:bCs/>
                <w:kern w:val="0"/>
                <w:szCs w:val="21"/>
              </w:rPr>
              <w:t>是</w:t>
            </w:r>
            <w:r>
              <w:rPr>
                <w:rFonts w:ascii="Times New Roman" w:hAnsi="Times New Roman" w:hint="eastAsia"/>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否</w:t>
            </w:r>
            <w:r>
              <w:rPr>
                <w:rFonts w:ascii="Times New Roman" w:hAnsi="Times New Roman" w:hint="eastAsia"/>
                <w:bCs/>
                <w:kern w:val="0"/>
                <w:szCs w:val="21"/>
              </w:rPr>
              <w:t xml:space="preserve"> </w:t>
            </w:r>
            <w:r>
              <w:rPr>
                <w:rFonts w:ascii="Times New Roman" w:hAnsi="Times New Roman"/>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不涉及</w:t>
            </w:r>
          </w:p>
        </w:tc>
        <w:tc>
          <w:tcPr>
            <w:tcW w:w="2524" w:type="dxa"/>
            <w:tcMar>
              <w:left w:w="45" w:type="dxa"/>
              <w:right w:w="45" w:type="dxa"/>
            </w:tcMar>
            <w:vAlign w:val="center"/>
          </w:tcPr>
          <w:p w:rsidR="00915694" w:rsidRDefault="00915694">
            <w:pPr>
              <w:widowControl/>
              <w:spacing w:line="300" w:lineRule="exact"/>
              <w:jc w:val="left"/>
              <w:rPr>
                <w:rFonts w:ascii="Times New Roman" w:hAnsi="Times New Roman"/>
                <w:bCs/>
                <w:kern w:val="0"/>
                <w:szCs w:val="21"/>
              </w:rPr>
            </w:pPr>
          </w:p>
        </w:tc>
      </w:tr>
      <w:tr w:rsidR="00915694">
        <w:trPr>
          <w:trHeight w:val="369"/>
          <w:jc w:val="center"/>
        </w:trPr>
        <w:tc>
          <w:tcPr>
            <w:tcW w:w="1414" w:type="dxa"/>
            <w:vMerge/>
            <w:vAlign w:val="center"/>
          </w:tcPr>
          <w:p w:rsidR="00915694" w:rsidRDefault="00915694">
            <w:pPr>
              <w:widowControl/>
              <w:spacing w:line="300" w:lineRule="exact"/>
              <w:jc w:val="center"/>
              <w:rPr>
                <w:rFonts w:ascii="Times New Roman" w:hAnsi="Times New Roman" w:hint="eastAsia"/>
                <w:kern w:val="0"/>
                <w:szCs w:val="21"/>
              </w:rPr>
            </w:pPr>
          </w:p>
        </w:tc>
        <w:tc>
          <w:tcPr>
            <w:tcW w:w="1414" w:type="dxa"/>
            <w:vMerge w:val="restart"/>
            <w:tcMar>
              <w:left w:w="45" w:type="dxa"/>
              <w:right w:w="45" w:type="dxa"/>
            </w:tcMar>
            <w:vAlign w:val="center"/>
          </w:tcPr>
          <w:p w:rsidR="00915694" w:rsidRDefault="00915694">
            <w:pPr>
              <w:widowControl/>
              <w:spacing w:line="300" w:lineRule="exact"/>
              <w:jc w:val="center"/>
              <w:rPr>
                <w:rFonts w:ascii="Times New Roman" w:hAnsi="Times New Roman"/>
                <w:kern w:val="0"/>
                <w:szCs w:val="21"/>
              </w:rPr>
            </w:pPr>
            <w:r>
              <w:rPr>
                <w:rFonts w:ascii="Times New Roman" w:hAnsi="Times New Roman"/>
                <w:kern w:val="0"/>
                <w:szCs w:val="21"/>
              </w:rPr>
              <w:t>1.4</w:t>
            </w:r>
            <w:r>
              <w:rPr>
                <w:rFonts w:ascii="Times New Roman" w:hAnsi="Times New Roman" w:hint="eastAsia"/>
                <w:kern w:val="0"/>
                <w:szCs w:val="21"/>
              </w:rPr>
              <w:t>安全培训及宣传</w:t>
            </w:r>
          </w:p>
        </w:tc>
        <w:tc>
          <w:tcPr>
            <w:tcW w:w="6987" w:type="dxa"/>
            <w:tcMar>
              <w:left w:w="45" w:type="dxa"/>
              <w:right w:w="45" w:type="dxa"/>
            </w:tcMar>
            <w:vAlign w:val="center"/>
          </w:tcPr>
          <w:p w:rsidR="00915694" w:rsidRDefault="00915694">
            <w:pPr>
              <w:widowControl/>
              <w:spacing w:line="300" w:lineRule="exact"/>
              <w:jc w:val="left"/>
              <w:rPr>
                <w:rFonts w:ascii="Times New Roman" w:hAnsi="Times New Roman" w:hint="eastAsia"/>
                <w:kern w:val="0"/>
                <w:szCs w:val="21"/>
              </w:rPr>
            </w:pPr>
            <w:r>
              <w:rPr>
                <w:rFonts w:ascii="Times New Roman" w:hAnsi="Times New Roman" w:hint="eastAsia"/>
                <w:kern w:val="0"/>
                <w:szCs w:val="21"/>
              </w:rPr>
              <w:t>1</w:t>
            </w:r>
            <w:r>
              <w:rPr>
                <w:rFonts w:ascii="Times New Roman" w:hAnsi="Times New Roman"/>
                <w:kern w:val="0"/>
                <w:szCs w:val="21"/>
              </w:rPr>
              <w:t>.4.1</w:t>
            </w:r>
            <w:r>
              <w:rPr>
                <w:rFonts w:ascii="Times New Roman" w:hAnsi="Times New Roman" w:hint="eastAsia"/>
                <w:kern w:val="0"/>
                <w:szCs w:val="21"/>
              </w:rPr>
              <w:t>组织开展院级安全生产（含危险化学品等）宣传与培训，对培训记录留档。</w:t>
            </w:r>
          </w:p>
        </w:tc>
        <w:tc>
          <w:tcPr>
            <w:tcW w:w="2410" w:type="dxa"/>
            <w:tcMar>
              <w:left w:w="45" w:type="dxa"/>
              <w:right w:w="45" w:type="dxa"/>
            </w:tcMar>
          </w:tcPr>
          <w:p w:rsidR="00915694" w:rsidRDefault="00915694">
            <w:pPr>
              <w:rPr>
                <w:rFonts w:ascii="Times New Roman" w:hAnsi="Times New Roman"/>
                <w:bCs/>
                <w:kern w:val="0"/>
                <w:szCs w:val="21"/>
              </w:rPr>
            </w:pPr>
            <w:r>
              <w:rPr>
                <w:rFonts w:ascii="Times New Roman" w:hAnsi="Times New Roman"/>
                <w:bCs/>
                <w:kern w:val="0"/>
                <w:szCs w:val="21"/>
              </w:rPr>
              <w:sym w:font="Wingdings" w:char="00A8"/>
            </w:r>
            <w:r>
              <w:rPr>
                <w:rFonts w:ascii="Times New Roman" w:hAnsi="Times New Roman" w:hint="eastAsia"/>
                <w:bCs/>
                <w:kern w:val="0"/>
                <w:szCs w:val="21"/>
              </w:rPr>
              <w:t>是</w:t>
            </w:r>
            <w:r>
              <w:rPr>
                <w:rFonts w:ascii="Times New Roman" w:hAnsi="Times New Roman" w:hint="eastAsia"/>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否</w:t>
            </w:r>
            <w:r>
              <w:rPr>
                <w:rFonts w:ascii="Times New Roman" w:hAnsi="Times New Roman" w:hint="eastAsia"/>
                <w:bCs/>
                <w:kern w:val="0"/>
                <w:szCs w:val="21"/>
              </w:rPr>
              <w:t xml:space="preserve"> </w:t>
            </w:r>
            <w:r>
              <w:rPr>
                <w:rFonts w:ascii="Times New Roman" w:hAnsi="Times New Roman"/>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不涉及</w:t>
            </w:r>
          </w:p>
        </w:tc>
        <w:tc>
          <w:tcPr>
            <w:tcW w:w="2524" w:type="dxa"/>
            <w:tcMar>
              <w:left w:w="45" w:type="dxa"/>
              <w:right w:w="45" w:type="dxa"/>
            </w:tcMar>
            <w:vAlign w:val="center"/>
          </w:tcPr>
          <w:p w:rsidR="00915694" w:rsidRDefault="00915694">
            <w:pPr>
              <w:widowControl/>
              <w:spacing w:line="300" w:lineRule="exact"/>
              <w:jc w:val="left"/>
              <w:rPr>
                <w:rFonts w:ascii="Times New Roman" w:hAnsi="Times New Roman"/>
                <w:bCs/>
                <w:kern w:val="0"/>
                <w:szCs w:val="21"/>
              </w:rPr>
            </w:pPr>
          </w:p>
        </w:tc>
      </w:tr>
      <w:tr w:rsidR="00915694">
        <w:trPr>
          <w:trHeight w:val="369"/>
          <w:jc w:val="center"/>
        </w:trPr>
        <w:tc>
          <w:tcPr>
            <w:tcW w:w="1414" w:type="dxa"/>
            <w:vMerge/>
            <w:vAlign w:val="center"/>
          </w:tcPr>
          <w:p w:rsidR="00915694" w:rsidRDefault="00915694">
            <w:pPr>
              <w:widowControl/>
              <w:spacing w:line="300" w:lineRule="exact"/>
              <w:jc w:val="center"/>
              <w:rPr>
                <w:rFonts w:ascii="Times New Roman" w:hAnsi="Times New Roman" w:hint="eastAsia"/>
                <w:kern w:val="0"/>
                <w:szCs w:val="21"/>
              </w:rPr>
            </w:pPr>
          </w:p>
        </w:tc>
        <w:tc>
          <w:tcPr>
            <w:tcW w:w="1414" w:type="dxa"/>
            <w:vMerge/>
            <w:tcMar>
              <w:left w:w="45" w:type="dxa"/>
              <w:right w:w="45" w:type="dxa"/>
            </w:tcMar>
            <w:vAlign w:val="center"/>
          </w:tcPr>
          <w:p w:rsidR="00915694" w:rsidRDefault="00915694">
            <w:pPr>
              <w:widowControl/>
              <w:spacing w:line="300" w:lineRule="exact"/>
              <w:jc w:val="center"/>
              <w:rPr>
                <w:rFonts w:ascii="Times New Roman" w:hAnsi="Times New Roman"/>
                <w:kern w:val="0"/>
                <w:szCs w:val="21"/>
              </w:rPr>
            </w:pPr>
          </w:p>
        </w:tc>
        <w:tc>
          <w:tcPr>
            <w:tcW w:w="6987" w:type="dxa"/>
            <w:tcMar>
              <w:left w:w="45" w:type="dxa"/>
              <w:right w:w="45" w:type="dxa"/>
            </w:tcMar>
            <w:vAlign w:val="center"/>
          </w:tcPr>
          <w:p w:rsidR="00915694" w:rsidRDefault="00915694">
            <w:pPr>
              <w:widowControl/>
              <w:spacing w:line="300" w:lineRule="exact"/>
              <w:jc w:val="left"/>
              <w:rPr>
                <w:rFonts w:ascii="Times New Roman" w:hAnsi="Times New Roman" w:hint="eastAsia"/>
                <w:kern w:val="0"/>
                <w:szCs w:val="21"/>
              </w:rPr>
            </w:pPr>
            <w:r>
              <w:rPr>
                <w:rFonts w:ascii="Times New Roman" w:hAnsi="Times New Roman" w:hint="eastAsia"/>
                <w:kern w:val="0"/>
                <w:szCs w:val="21"/>
              </w:rPr>
              <w:t>1</w:t>
            </w:r>
            <w:r>
              <w:rPr>
                <w:rFonts w:ascii="Times New Roman" w:hAnsi="Times New Roman"/>
                <w:kern w:val="0"/>
                <w:szCs w:val="21"/>
              </w:rPr>
              <w:t>.4.2</w:t>
            </w:r>
            <w:r>
              <w:rPr>
                <w:rFonts w:ascii="Times New Roman" w:hAnsi="Times New Roman" w:hint="eastAsia"/>
                <w:kern w:val="0"/>
                <w:szCs w:val="21"/>
              </w:rPr>
              <w:t>确保特殊工种人员（特种设备、射线装置等）持证上岗。</w:t>
            </w:r>
          </w:p>
        </w:tc>
        <w:tc>
          <w:tcPr>
            <w:tcW w:w="2410" w:type="dxa"/>
            <w:tcMar>
              <w:left w:w="45" w:type="dxa"/>
              <w:right w:w="45" w:type="dxa"/>
            </w:tcMar>
          </w:tcPr>
          <w:p w:rsidR="00915694" w:rsidRDefault="00915694">
            <w:pPr>
              <w:rPr>
                <w:rFonts w:ascii="Times New Roman" w:hAnsi="Times New Roman"/>
                <w:bCs/>
                <w:kern w:val="0"/>
                <w:szCs w:val="21"/>
              </w:rPr>
            </w:pPr>
            <w:r>
              <w:rPr>
                <w:rFonts w:ascii="Times New Roman" w:hAnsi="Times New Roman"/>
                <w:bCs/>
                <w:kern w:val="0"/>
                <w:szCs w:val="21"/>
              </w:rPr>
              <w:sym w:font="Wingdings" w:char="00A8"/>
            </w:r>
            <w:r>
              <w:rPr>
                <w:rFonts w:ascii="Times New Roman" w:hAnsi="Times New Roman" w:hint="eastAsia"/>
                <w:bCs/>
                <w:kern w:val="0"/>
                <w:szCs w:val="21"/>
              </w:rPr>
              <w:t>是</w:t>
            </w:r>
            <w:r>
              <w:rPr>
                <w:rFonts w:ascii="Times New Roman" w:hAnsi="Times New Roman" w:hint="eastAsia"/>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否</w:t>
            </w:r>
            <w:r>
              <w:rPr>
                <w:rFonts w:ascii="Times New Roman" w:hAnsi="Times New Roman" w:hint="eastAsia"/>
                <w:bCs/>
                <w:kern w:val="0"/>
                <w:szCs w:val="21"/>
              </w:rPr>
              <w:t xml:space="preserve"> </w:t>
            </w:r>
            <w:r>
              <w:rPr>
                <w:rFonts w:ascii="Times New Roman" w:hAnsi="Times New Roman"/>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不涉及</w:t>
            </w:r>
          </w:p>
        </w:tc>
        <w:tc>
          <w:tcPr>
            <w:tcW w:w="2524" w:type="dxa"/>
            <w:tcMar>
              <w:left w:w="45" w:type="dxa"/>
              <w:right w:w="45" w:type="dxa"/>
            </w:tcMar>
            <w:vAlign w:val="center"/>
          </w:tcPr>
          <w:p w:rsidR="00915694" w:rsidRDefault="00915694">
            <w:pPr>
              <w:widowControl/>
              <w:spacing w:line="300" w:lineRule="exact"/>
              <w:jc w:val="left"/>
              <w:rPr>
                <w:rFonts w:ascii="Times New Roman" w:hAnsi="Times New Roman"/>
                <w:bCs/>
                <w:kern w:val="0"/>
                <w:szCs w:val="21"/>
              </w:rPr>
            </w:pPr>
          </w:p>
        </w:tc>
      </w:tr>
      <w:tr w:rsidR="00915694">
        <w:trPr>
          <w:trHeight w:val="369"/>
          <w:jc w:val="center"/>
        </w:trPr>
        <w:tc>
          <w:tcPr>
            <w:tcW w:w="1414" w:type="dxa"/>
            <w:vMerge/>
            <w:vAlign w:val="center"/>
          </w:tcPr>
          <w:p w:rsidR="00915694" w:rsidRDefault="00915694">
            <w:pPr>
              <w:widowControl/>
              <w:spacing w:line="300" w:lineRule="exact"/>
              <w:jc w:val="center"/>
              <w:rPr>
                <w:rFonts w:ascii="Times New Roman" w:hAnsi="Times New Roman" w:hint="eastAsia"/>
                <w:kern w:val="0"/>
                <w:szCs w:val="21"/>
              </w:rPr>
            </w:pPr>
          </w:p>
        </w:tc>
        <w:tc>
          <w:tcPr>
            <w:tcW w:w="1414" w:type="dxa"/>
            <w:tcMar>
              <w:left w:w="45" w:type="dxa"/>
              <w:right w:w="45" w:type="dxa"/>
            </w:tcMar>
            <w:vAlign w:val="center"/>
          </w:tcPr>
          <w:p w:rsidR="00915694" w:rsidRDefault="00915694">
            <w:pPr>
              <w:widowControl/>
              <w:spacing w:line="300" w:lineRule="exact"/>
              <w:jc w:val="center"/>
              <w:rPr>
                <w:rFonts w:ascii="Times New Roman" w:hAnsi="Times New Roman"/>
                <w:kern w:val="0"/>
                <w:szCs w:val="21"/>
              </w:rPr>
            </w:pPr>
            <w:r>
              <w:rPr>
                <w:rFonts w:ascii="Times New Roman" w:hAnsi="Times New Roman"/>
                <w:kern w:val="0"/>
                <w:szCs w:val="21"/>
              </w:rPr>
              <w:t>1.5</w:t>
            </w:r>
            <w:r>
              <w:rPr>
                <w:rFonts w:ascii="Times New Roman" w:hAnsi="Times New Roman" w:hint="eastAsia"/>
                <w:kern w:val="0"/>
                <w:szCs w:val="21"/>
              </w:rPr>
              <w:t>应急管理</w:t>
            </w:r>
          </w:p>
        </w:tc>
        <w:tc>
          <w:tcPr>
            <w:tcW w:w="6987" w:type="dxa"/>
            <w:tcMar>
              <w:left w:w="45" w:type="dxa"/>
              <w:right w:w="45" w:type="dxa"/>
            </w:tcMar>
            <w:vAlign w:val="center"/>
          </w:tcPr>
          <w:p w:rsidR="00915694" w:rsidRDefault="00915694">
            <w:pPr>
              <w:widowControl/>
              <w:spacing w:line="300" w:lineRule="exact"/>
              <w:jc w:val="left"/>
              <w:rPr>
                <w:rFonts w:ascii="Times New Roman" w:hAnsi="Times New Roman" w:hint="eastAsia"/>
                <w:kern w:val="0"/>
                <w:szCs w:val="21"/>
              </w:rPr>
            </w:pPr>
            <w:r>
              <w:rPr>
                <w:rFonts w:ascii="Times New Roman" w:hAnsi="Times New Roman" w:hint="eastAsia"/>
                <w:kern w:val="0"/>
                <w:szCs w:val="21"/>
              </w:rPr>
              <w:t>1</w:t>
            </w:r>
            <w:r>
              <w:rPr>
                <w:rFonts w:ascii="Times New Roman" w:hAnsi="Times New Roman"/>
                <w:kern w:val="0"/>
                <w:szCs w:val="21"/>
              </w:rPr>
              <w:t>.5.1</w:t>
            </w:r>
            <w:r>
              <w:rPr>
                <w:rFonts w:ascii="Times New Roman" w:hAnsi="Times New Roman" w:hint="eastAsia"/>
                <w:kern w:val="0"/>
                <w:szCs w:val="21"/>
              </w:rPr>
              <w:t>组织院级危险化学品事故应急演练，做好演练记录；或积极组织人员参与学校</w:t>
            </w:r>
            <w:r w:rsidR="008F5B36">
              <w:rPr>
                <w:rFonts w:ascii="Times New Roman" w:hAnsi="Times New Roman" w:hint="eastAsia"/>
                <w:kern w:val="0"/>
                <w:szCs w:val="21"/>
              </w:rPr>
              <w:t>组织的安全</w:t>
            </w:r>
            <w:r>
              <w:rPr>
                <w:rFonts w:ascii="Times New Roman" w:hAnsi="Times New Roman" w:hint="eastAsia"/>
                <w:kern w:val="0"/>
                <w:szCs w:val="21"/>
              </w:rPr>
              <w:t>应急演练。</w:t>
            </w:r>
          </w:p>
        </w:tc>
        <w:tc>
          <w:tcPr>
            <w:tcW w:w="2410" w:type="dxa"/>
            <w:tcMar>
              <w:left w:w="45" w:type="dxa"/>
              <w:right w:w="45" w:type="dxa"/>
            </w:tcMar>
          </w:tcPr>
          <w:p w:rsidR="00915694" w:rsidRDefault="00915694">
            <w:pPr>
              <w:rPr>
                <w:rFonts w:ascii="Times New Roman" w:hAnsi="Times New Roman"/>
                <w:bCs/>
                <w:kern w:val="0"/>
                <w:szCs w:val="21"/>
              </w:rPr>
            </w:pPr>
            <w:r>
              <w:rPr>
                <w:rFonts w:ascii="Times New Roman" w:hAnsi="Times New Roman"/>
                <w:bCs/>
                <w:kern w:val="0"/>
                <w:szCs w:val="21"/>
              </w:rPr>
              <w:sym w:font="Wingdings" w:char="00A8"/>
            </w:r>
            <w:r>
              <w:rPr>
                <w:rFonts w:ascii="Times New Roman" w:hAnsi="Times New Roman" w:hint="eastAsia"/>
                <w:bCs/>
                <w:kern w:val="0"/>
                <w:szCs w:val="21"/>
              </w:rPr>
              <w:t>是</w:t>
            </w:r>
            <w:r>
              <w:rPr>
                <w:rFonts w:ascii="Times New Roman" w:hAnsi="Times New Roman" w:hint="eastAsia"/>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否</w:t>
            </w:r>
            <w:r>
              <w:rPr>
                <w:rFonts w:ascii="Times New Roman" w:hAnsi="Times New Roman" w:hint="eastAsia"/>
                <w:bCs/>
                <w:kern w:val="0"/>
                <w:szCs w:val="21"/>
              </w:rPr>
              <w:t xml:space="preserve"> </w:t>
            </w:r>
            <w:r>
              <w:rPr>
                <w:rFonts w:ascii="Times New Roman" w:hAnsi="Times New Roman"/>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不涉及</w:t>
            </w:r>
          </w:p>
        </w:tc>
        <w:tc>
          <w:tcPr>
            <w:tcW w:w="2524" w:type="dxa"/>
            <w:tcMar>
              <w:left w:w="45" w:type="dxa"/>
              <w:right w:w="45" w:type="dxa"/>
            </w:tcMar>
            <w:vAlign w:val="center"/>
          </w:tcPr>
          <w:p w:rsidR="00915694" w:rsidRDefault="00915694">
            <w:pPr>
              <w:widowControl/>
              <w:spacing w:line="300" w:lineRule="exact"/>
              <w:jc w:val="left"/>
              <w:rPr>
                <w:rFonts w:ascii="Times New Roman" w:hAnsi="Times New Roman"/>
                <w:bCs/>
                <w:kern w:val="0"/>
                <w:szCs w:val="21"/>
              </w:rPr>
            </w:pPr>
          </w:p>
        </w:tc>
      </w:tr>
      <w:tr w:rsidR="00915694">
        <w:trPr>
          <w:trHeight w:val="369"/>
          <w:jc w:val="center"/>
        </w:trPr>
        <w:tc>
          <w:tcPr>
            <w:tcW w:w="1414" w:type="dxa"/>
            <w:vMerge/>
            <w:vAlign w:val="center"/>
          </w:tcPr>
          <w:p w:rsidR="00915694" w:rsidRDefault="00915694">
            <w:pPr>
              <w:widowControl/>
              <w:spacing w:line="300" w:lineRule="exact"/>
              <w:jc w:val="center"/>
              <w:rPr>
                <w:rFonts w:ascii="Times New Roman" w:hAnsi="Times New Roman" w:hint="eastAsia"/>
                <w:kern w:val="0"/>
                <w:szCs w:val="21"/>
              </w:rPr>
            </w:pPr>
          </w:p>
        </w:tc>
        <w:tc>
          <w:tcPr>
            <w:tcW w:w="1414" w:type="dxa"/>
            <w:tcMar>
              <w:left w:w="45" w:type="dxa"/>
              <w:right w:w="45" w:type="dxa"/>
            </w:tcMar>
            <w:vAlign w:val="center"/>
          </w:tcPr>
          <w:p w:rsidR="00915694" w:rsidRDefault="00915694">
            <w:pPr>
              <w:widowControl/>
              <w:spacing w:line="300" w:lineRule="exact"/>
              <w:jc w:val="center"/>
              <w:rPr>
                <w:rFonts w:ascii="Times New Roman" w:hAnsi="Times New Roman"/>
                <w:kern w:val="0"/>
                <w:szCs w:val="21"/>
              </w:rPr>
            </w:pPr>
            <w:r>
              <w:rPr>
                <w:rFonts w:ascii="Times New Roman" w:hAnsi="Times New Roman" w:hint="eastAsia"/>
                <w:kern w:val="0"/>
                <w:szCs w:val="21"/>
              </w:rPr>
              <w:t>1</w:t>
            </w:r>
            <w:r>
              <w:rPr>
                <w:rFonts w:ascii="Times New Roman" w:hAnsi="Times New Roman"/>
                <w:kern w:val="0"/>
                <w:szCs w:val="21"/>
              </w:rPr>
              <w:t>.6</w:t>
            </w:r>
            <w:r>
              <w:rPr>
                <w:rFonts w:ascii="Times New Roman" w:hAnsi="Times New Roman" w:hint="eastAsia"/>
                <w:kern w:val="0"/>
                <w:szCs w:val="21"/>
              </w:rPr>
              <w:t>安全论证</w:t>
            </w:r>
          </w:p>
        </w:tc>
        <w:tc>
          <w:tcPr>
            <w:tcW w:w="6987" w:type="dxa"/>
            <w:tcMar>
              <w:left w:w="45" w:type="dxa"/>
              <w:right w:w="45" w:type="dxa"/>
            </w:tcMar>
            <w:vAlign w:val="center"/>
          </w:tcPr>
          <w:p w:rsidR="00915694" w:rsidRDefault="00915694">
            <w:pPr>
              <w:widowControl/>
              <w:spacing w:line="300" w:lineRule="exact"/>
              <w:jc w:val="left"/>
              <w:rPr>
                <w:rFonts w:ascii="Times New Roman" w:hAnsi="Times New Roman" w:hint="eastAsia"/>
                <w:kern w:val="0"/>
                <w:szCs w:val="21"/>
              </w:rPr>
            </w:pPr>
            <w:r>
              <w:rPr>
                <w:rFonts w:ascii="Times New Roman" w:hAnsi="Times New Roman" w:hint="eastAsia"/>
                <w:kern w:val="0"/>
                <w:szCs w:val="21"/>
              </w:rPr>
              <w:t>1</w:t>
            </w:r>
            <w:r>
              <w:rPr>
                <w:rFonts w:ascii="Times New Roman" w:hAnsi="Times New Roman"/>
                <w:kern w:val="0"/>
                <w:szCs w:val="21"/>
              </w:rPr>
              <w:t>.6.1</w:t>
            </w:r>
            <w:r>
              <w:rPr>
                <w:rFonts w:ascii="Times New Roman" w:hAnsi="Times New Roman" w:hint="eastAsia"/>
                <w:kern w:val="0"/>
                <w:szCs w:val="21"/>
              </w:rPr>
              <w:t>指导并督促实验室在开展大型科研实验、外场试验和危险性较大的科研项目时，开展安全论证工作，落实安全责任人，并采取安全防护措施。</w:t>
            </w:r>
          </w:p>
        </w:tc>
        <w:tc>
          <w:tcPr>
            <w:tcW w:w="2410" w:type="dxa"/>
            <w:tcMar>
              <w:left w:w="45" w:type="dxa"/>
              <w:right w:w="45" w:type="dxa"/>
            </w:tcMar>
          </w:tcPr>
          <w:p w:rsidR="00915694" w:rsidRDefault="00915694">
            <w:pPr>
              <w:rPr>
                <w:rFonts w:ascii="Times New Roman" w:hAnsi="Times New Roman"/>
                <w:bCs/>
                <w:kern w:val="0"/>
                <w:szCs w:val="21"/>
              </w:rPr>
            </w:pPr>
            <w:r>
              <w:rPr>
                <w:rFonts w:ascii="Times New Roman" w:hAnsi="Times New Roman"/>
                <w:bCs/>
                <w:kern w:val="0"/>
                <w:szCs w:val="21"/>
              </w:rPr>
              <w:sym w:font="Wingdings" w:char="00A8"/>
            </w:r>
            <w:r>
              <w:rPr>
                <w:rFonts w:ascii="Times New Roman" w:hAnsi="Times New Roman" w:hint="eastAsia"/>
                <w:bCs/>
                <w:kern w:val="0"/>
                <w:szCs w:val="21"/>
              </w:rPr>
              <w:t>是</w:t>
            </w:r>
            <w:r>
              <w:rPr>
                <w:rFonts w:ascii="Times New Roman" w:hAnsi="Times New Roman" w:hint="eastAsia"/>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否</w:t>
            </w:r>
            <w:r>
              <w:rPr>
                <w:rFonts w:ascii="Times New Roman" w:hAnsi="Times New Roman" w:hint="eastAsia"/>
                <w:bCs/>
                <w:kern w:val="0"/>
                <w:szCs w:val="21"/>
              </w:rPr>
              <w:t xml:space="preserve"> </w:t>
            </w:r>
            <w:r>
              <w:rPr>
                <w:rFonts w:ascii="Times New Roman" w:hAnsi="Times New Roman"/>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不涉及</w:t>
            </w:r>
          </w:p>
        </w:tc>
        <w:tc>
          <w:tcPr>
            <w:tcW w:w="2524" w:type="dxa"/>
            <w:tcMar>
              <w:left w:w="45" w:type="dxa"/>
              <w:right w:w="45" w:type="dxa"/>
            </w:tcMar>
            <w:vAlign w:val="center"/>
          </w:tcPr>
          <w:p w:rsidR="00915694" w:rsidRDefault="00915694">
            <w:pPr>
              <w:widowControl/>
              <w:spacing w:line="300" w:lineRule="exact"/>
              <w:jc w:val="left"/>
              <w:rPr>
                <w:rFonts w:ascii="Times New Roman" w:hAnsi="Times New Roman"/>
                <w:bCs/>
                <w:kern w:val="0"/>
                <w:szCs w:val="21"/>
              </w:rPr>
            </w:pPr>
          </w:p>
        </w:tc>
      </w:tr>
      <w:tr w:rsidR="00915694">
        <w:trPr>
          <w:trHeight w:val="369"/>
          <w:jc w:val="center"/>
        </w:trPr>
        <w:tc>
          <w:tcPr>
            <w:tcW w:w="1414" w:type="dxa"/>
            <w:vMerge w:val="restart"/>
            <w:vAlign w:val="center"/>
          </w:tcPr>
          <w:p w:rsidR="00915694" w:rsidRDefault="00915694">
            <w:pPr>
              <w:widowControl/>
              <w:spacing w:line="300" w:lineRule="exact"/>
              <w:jc w:val="center"/>
              <w:rPr>
                <w:rFonts w:ascii="Times New Roman" w:hAnsi="Times New Roman" w:hint="eastAsia"/>
                <w:kern w:val="0"/>
                <w:szCs w:val="21"/>
              </w:rPr>
            </w:pPr>
            <w:r>
              <w:rPr>
                <w:rFonts w:ascii="Times New Roman" w:hAnsi="Times New Roman" w:hint="eastAsia"/>
                <w:kern w:val="0"/>
                <w:szCs w:val="21"/>
              </w:rPr>
              <w:t>2</w:t>
            </w:r>
            <w:r>
              <w:rPr>
                <w:rFonts w:ascii="Times New Roman" w:hAnsi="Times New Roman" w:hint="eastAsia"/>
                <w:kern w:val="0"/>
                <w:szCs w:val="21"/>
              </w:rPr>
              <w:t>实验室</w:t>
            </w:r>
          </w:p>
        </w:tc>
        <w:tc>
          <w:tcPr>
            <w:tcW w:w="1414" w:type="dxa"/>
            <w:vMerge w:val="restart"/>
            <w:tcMar>
              <w:left w:w="45" w:type="dxa"/>
              <w:right w:w="45" w:type="dxa"/>
            </w:tcMar>
            <w:vAlign w:val="center"/>
          </w:tcPr>
          <w:p w:rsidR="00915694" w:rsidRDefault="00915694">
            <w:pPr>
              <w:widowControl/>
              <w:spacing w:line="300" w:lineRule="exact"/>
              <w:jc w:val="center"/>
              <w:rPr>
                <w:rFonts w:ascii="Times New Roman" w:hAnsi="Times New Roman"/>
                <w:kern w:val="0"/>
                <w:szCs w:val="21"/>
              </w:rPr>
            </w:pPr>
            <w:r>
              <w:rPr>
                <w:rFonts w:ascii="Times New Roman" w:hAnsi="Times New Roman"/>
                <w:kern w:val="0"/>
                <w:szCs w:val="21"/>
              </w:rPr>
              <w:t>2.1</w:t>
            </w:r>
            <w:r>
              <w:rPr>
                <w:rFonts w:ascii="Times New Roman" w:hAnsi="Times New Roman" w:hint="eastAsia"/>
                <w:kern w:val="0"/>
                <w:szCs w:val="21"/>
              </w:rPr>
              <w:t>采购管理</w:t>
            </w:r>
          </w:p>
        </w:tc>
        <w:tc>
          <w:tcPr>
            <w:tcW w:w="6987" w:type="dxa"/>
            <w:tcMar>
              <w:left w:w="45" w:type="dxa"/>
              <w:right w:w="45" w:type="dxa"/>
            </w:tcMar>
            <w:vAlign w:val="center"/>
          </w:tcPr>
          <w:p w:rsidR="00915694" w:rsidRDefault="00915694" w:rsidP="00742748">
            <w:pPr>
              <w:widowControl/>
              <w:spacing w:line="300" w:lineRule="exact"/>
              <w:jc w:val="left"/>
              <w:rPr>
                <w:rFonts w:ascii="Times New Roman" w:hAnsi="Times New Roman"/>
                <w:kern w:val="0"/>
                <w:szCs w:val="21"/>
              </w:rPr>
            </w:pPr>
            <w:r>
              <w:rPr>
                <w:rFonts w:ascii="Times New Roman" w:hAnsi="Times New Roman"/>
                <w:kern w:val="0"/>
                <w:szCs w:val="21"/>
              </w:rPr>
              <w:t>2.1.1</w:t>
            </w:r>
            <w:r w:rsidR="008F5B36">
              <w:rPr>
                <w:rFonts w:ascii="Times New Roman" w:hAnsi="Times New Roman"/>
                <w:kern w:val="0"/>
                <w:szCs w:val="21"/>
              </w:rPr>
              <w:t>按照学校规定的程序和方式</w:t>
            </w:r>
            <w:r>
              <w:rPr>
                <w:rFonts w:ascii="Times New Roman" w:hAnsi="Times New Roman" w:hint="eastAsia"/>
                <w:kern w:val="0"/>
                <w:szCs w:val="21"/>
              </w:rPr>
              <w:t>向具有合法资质的危险化学品生产经营单位购买危险化学品。</w:t>
            </w:r>
          </w:p>
        </w:tc>
        <w:tc>
          <w:tcPr>
            <w:tcW w:w="2410" w:type="dxa"/>
            <w:tcMar>
              <w:left w:w="45" w:type="dxa"/>
              <w:right w:w="45" w:type="dxa"/>
            </w:tcMar>
          </w:tcPr>
          <w:p w:rsidR="00915694" w:rsidRDefault="00915694">
            <w:pPr>
              <w:rPr>
                <w:rFonts w:ascii="Times New Roman" w:hAnsi="Times New Roman"/>
              </w:rPr>
            </w:pPr>
            <w:r>
              <w:rPr>
                <w:rFonts w:ascii="Times New Roman" w:hAnsi="Times New Roman"/>
                <w:bCs/>
                <w:kern w:val="0"/>
                <w:szCs w:val="21"/>
              </w:rPr>
              <w:sym w:font="Wingdings" w:char="00A8"/>
            </w:r>
            <w:r>
              <w:rPr>
                <w:rFonts w:ascii="Times New Roman" w:hAnsi="Times New Roman" w:hint="eastAsia"/>
                <w:bCs/>
                <w:kern w:val="0"/>
                <w:szCs w:val="21"/>
              </w:rPr>
              <w:t>是</w:t>
            </w:r>
            <w:r>
              <w:rPr>
                <w:rFonts w:ascii="Times New Roman" w:hAnsi="Times New Roman" w:hint="eastAsia"/>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否</w:t>
            </w:r>
            <w:r>
              <w:rPr>
                <w:rFonts w:ascii="Times New Roman" w:hAnsi="Times New Roman" w:hint="eastAsia"/>
                <w:bCs/>
                <w:kern w:val="0"/>
                <w:szCs w:val="21"/>
              </w:rPr>
              <w:t xml:space="preserve"> </w:t>
            </w:r>
            <w:r>
              <w:rPr>
                <w:rFonts w:ascii="Times New Roman" w:hAnsi="Times New Roman"/>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不涉及</w:t>
            </w:r>
          </w:p>
        </w:tc>
        <w:tc>
          <w:tcPr>
            <w:tcW w:w="2524" w:type="dxa"/>
            <w:tcMar>
              <w:left w:w="45" w:type="dxa"/>
              <w:right w:w="45" w:type="dxa"/>
            </w:tcMar>
            <w:vAlign w:val="center"/>
          </w:tcPr>
          <w:p w:rsidR="00915694" w:rsidRDefault="00915694">
            <w:pPr>
              <w:widowControl/>
              <w:spacing w:line="300" w:lineRule="exact"/>
              <w:jc w:val="left"/>
              <w:rPr>
                <w:rFonts w:ascii="Times New Roman" w:hAnsi="Times New Roman"/>
                <w:bCs/>
                <w:kern w:val="0"/>
                <w:szCs w:val="21"/>
              </w:rPr>
            </w:pPr>
          </w:p>
        </w:tc>
      </w:tr>
      <w:tr w:rsidR="00915694">
        <w:trPr>
          <w:trHeight w:val="369"/>
          <w:jc w:val="center"/>
        </w:trPr>
        <w:tc>
          <w:tcPr>
            <w:tcW w:w="1414" w:type="dxa"/>
            <w:vMerge/>
            <w:vAlign w:val="center"/>
          </w:tcPr>
          <w:p w:rsidR="00915694" w:rsidRDefault="00915694">
            <w:pPr>
              <w:widowControl/>
              <w:spacing w:line="300" w:lineRule="exact"/>
              <w:jc w:val="center"/>
              <w:rPr>
                <w:rFonts w:ascii="Times New Roman" w:hAnsi="Times New Roman" w:hint="eastAsia"/>
                <w:kern w:val="0"/>
                <w:szCs w:val="21"/>
              </w:rPr>
            </w:pPr>
          </w:p>
        </w:tc>
        <w:tc>
          <w:tcPr>
            <w:tcW w:w="1414" w:type="dxa"/>
            <w:vMerge/>
            <w:tcMar>
              <w:left w:w="45" w:type="dxa"/>
              <w:right w:w="45" w:type="dxa"/>
            </w:tcMar>
            <w:vAlign w:val="center"/>
          </w:tcPr>
          <w:p w:rsidR="00915694" w:rsidRDefault="00915694">
            <w:pPr>
              <w:widowControl/>
              <w:spacing w:line="300" w:lineRule="exact"/>
              <w:jc w:val="center"/>
              <w:rPr>
                <w:rFonts w:ascii="Times New Roman" w:hAnsi="Times New Roman" w:hint="eastAsia"/>
                <w:kern w:val="0"/>
                <w:szCs w:val="21"/>
              </w:rPr>
            </w:pPr>
          </w:p>
        </w:tc>
        <w:tc>
          <w:tcPr>
            <w:tcW w:w="6987" w:type="dxa"/>
            <w:tcMar>
              <w:left w:w="45" w:type="dxa"/>
              <w:right w:w="45" w:type="dxa"/>
            </w:tcMar>
            <w:vAlign w:val="center"/>
          </w:tcPr>
          <w:p w:rsidR="00915694" w:rsidRDefault="00915694">
            <w:pPr>
              <w:widowControl/>
              <w:spacing w:line="300" w:lineRule="exact"/>
              <w:jc w:val="left"/>
              <w:rPr>
                <w:rFonts w:ascii="Times New Roman" w:hAnsi="Times New Roman"/>
                <w:kern w:val="0"/>
                <w:szCs w:val="21"/>
              </w:rPr>
            </w:pPr>
            <w:r>
              <w:rPr>
                <w:rFonts w:ascii="Times New Roman" w:hAnsi="Times New Roman" w:hint="eastAsia"/>
                <w:kern w:val="0"/>
                <w:szCs w:val="21"/>
              </w:rPr>
              <w:t>2.</w:t>
            </w:r>
            <w:r>
              <w:rPr>
                <w:rFonts w:ascii="Times New Roman" w:hAnsi="Times New Roman"/>
                <w:kern w:val="0"/>
                <w:szCs w:val="21"/>
              </w:rPr>
              <w:t>1.2</w:t>
            </w:r>
            <w:r>
              <w:rPr>
                <w:rFonts w:ascii="Times New Roman" w:hAnsi="Times New Roman" w:hint="eastAsia"/>
                <w:kern w:val="0"/>
                <w:szCs w:val="21"/>
              </w:rPr>
              <w:t>购买危险化学品时应索取化学品安全技术说明书（</w:t>
            </w:r>
            <w:r>
              <w:rPr>
                <w:rFonts w:ascii="Times New Roman" w:hAnsi="Times New Roman" w:hint="eastAsia"/>
                <w:kern w:val="0"/>
                <w:szCs w:val="21"/>
              </w:rPr>
              <w:t>M</w:t>
            </w:r>
            <w:r>
              <w:rPr>
                <w:rFonts w:ascii="Times New Roman" w:hAnsi="Times New Roman"/>
                <w:kern w:val="0"/>
                <w:szCs w:val="21"/>
              </w:rPr>
              <w:t>SDS</w:t>
            </w:r>
            <w:r>
              <w:rPr>
                <w:rFonts w:ascii="Times New Roman" w:hAnsi="Times New Roman" w:hint="eastAsia"/>
                <w:kern w:val="0"/>
                <w:szCs w:val="21"/>
              </w:rPr>
              <w:t>），并汇总放置于实验室显著位置，便于操作人员查阅。</w:t>
            </w:r>
          </w:p>
        </w:tc>
        <w:tc>
          <w:tcPr>
            <w:tcW w:w="2410" w:type="dxa"/>
            <w:tcMar>
              <w:left w:w="45" w:type="dxa"/>
              <w:right w:w="45" w:type="dxa"/>
            </w:tcMar>
          </w:tcPr>
          <w:p w:rsidR="00915694" w:rsidRDefault="00915694">
            <w:pPr>
              <w:rPr>
                <w:rFonts w:ascii="Times New Roman" w:hAnsi="Times New Roman"/>
              </w:rPr>
            </w:pPr>
            <w:r>
              <w:rPr>
                <w:rFonts w:ascii="Times New Roman" w:hAnsi="Times New Roman"/>
                <w:bCs/>
                <w:kern w:val="0"/>
                <w:szCs w:val="21"/>
              </w:rPr>
              <w:sym w:font="Wingdings" w:char="00A8"/>
            </w:r>
            <w:r>
              <w:rPr>
                <w:rFonts w:ascii="Times New Roman" w:hAnsi="Times New Roman" w:hint="eastAsia"/>
                <w:bCs/>
                <w:kern w:val="0"/>
                <w:szCs w:val="21"/>
              </w:rPr>
              <w:t>是</w:t>
            </w:r>
            <w:r>
              <w:rPr>
                <w:rFonts w:ascii="Times New Roman" w:hAnsi="Times New Roman" w:hint="eastAsia"/>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否</w:t>
            </w:r>
            <w:r>
              <w:rPr>
                <w:rFonts w:ascii="Times New Roman" w:hAnsi="Times New Roman" w:hint="eastAsia"/>
                <w:bCs/>
                <w:kern w:val="0"/>
                <w:szCs w:val="21"/>
              </w:rPr>
              <w:t xml:space="preserve"> </w:t>
            </w:r>
            <w:r>
              <w:rPr>
                <w:rFonts w:ascii="Times New Roman" w:hAnsi="Times New Roman"/>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不涉及</w:t>
            </w:r>
          </w:p>
        </w:tc>
        <w:tc>
          <w:tcPr>
            <w:tcW w:w="2524" w:type="dxa"/>
            <w:tcMar>
              <w:left w:w="45" w:type="dxa"/>
              <w:right w:w="45" w:type="dxa"/>
            </w:tcMar>
            <w:vAlign w:val="center"/>
          </w:tcPr>
          <w:p w:rsidR="00915694" w:rsidRDefault="00915694">
            <w:pPr>
              <w:widowControl/>
              <w:spacing w:line="300" w:lineRule="exact"/>
              <w:jc w:val="left"/>
              <w:rPr>
                <w:rFonts w:ascii="Times New Roman" w:hAnsi="Times New Roman"/>
                <w:bCs/>
                <w:kern w:val="0"/>
                <w:szCs w:val="21"/>
              </w:rPr>
            </w:pPr>
          </w:p>
        </w:tc>
      </w:tr>
      <w:tr w:rsidR="00915694">
        <w:trPr>
          <w:trHeight w:val="369"/>
          <w:jc w:val="center"/>
        </w:trPr>
        <w:tc>
          <w:tcPr>
            <w:tcW w:w="1414" w:type="dxa"/>
            <w:vMerge/>
            <w:vAlign w:val="center"/>
          </w:tcPr>
          <w:p w:rsidR="00915694" w:rsidRDefault="00915694">
            <w:pPr>
              <w:widowControl/>
              <w:spacing w:line="300" w:lineRule="exact"/>
              <w:jc w:val="center"/>
              <w:rPr>
                <w:rFonts w:ascii="Times New Roman" w:hAnsi="Times New Roman" w:hint="eastAsia"/>
                <w:kern w:val="0"/>
                <w:szCs w:val="21"/>
              </w:rPr>
            </w:pPr>
          </w:p>
        </w:tc>
        <w:tc>
          <w:tcPr>
            <w:tcW w:w="1414" w:type="dxa"/>
            <w:vMerge w:val="restart"/>
            <w:tcMar>
              <w:left w:w="45" w:type="dxa"/>
              <w:right w:w="45" w:type="dxa"/>
            </w:tcMar>
            <w:vAlign w:val="center"/>
          </w:tcPr>
          <w:p w:rsidR="00915694" w:rsidRDefault="00915694">
            <w:pPr>
              <w:widowControl/>
              <w:spacing w:line="300" w:lineRule="exact"/>
              <w:jc w:val="center"/>
              <w:rPr>
                <w:rFonts w:ascii="Times New Roman" w:hAnsi="Times New Roman"/>
                <w:kern w:val="0"/>
                <w:szCs w:val="21"/>
              </w:rPr>
            </w:pPr>
            <w:r>
              <w:rPr>
                <w:rFonts w:ascii="Times New Roman" w:hAnsi="Times New Roman"/>
                <w:kern w:val="0"/>
                <w:szCs w:val="21"/>
              </w:rPr>
              <w:t>2.2</w:t>
            </w:r>
            <w:r>
              <w:rPr>
                <w:rFonts w:ascii="Times New Roman" w:hAnsi="Times New Roman" w:hint="eastAsia"/>
                <w:kern w:val="0"/>
                <w:szCs w:val="21"/>
              </w:rPr>
              <w:t>储存管理</w:t>
            </w:r>
          </w:p>
        </w:tc>
        <w:tc>
          <w:tcPr>
            <w:tcW w:w="6987" w:type="dxa"/>
            <w:tcMar>
              <w:left w:w="45" w:type="dxa"/>
              <w:right w:w="45" w:type="dxa"/>
            </w:tcMar>
            <w:vAlign w:val="center"/>
          </w:tcPr>
          <w:p w:rsidR="00915694" w:rsidRDefault="00915694">
            <w:pPr>
              <w:widowControl/>
              <w:spacing w:line="300" w:lineRule="exact"/>
              <w:rPr>
                <w:rFonts w:ascii="Times New Roman" w:hAnsi="Times New Roman"/>
                <w:b/>
                <w:bCs/>
                <w:kern w:val="0"/>
                <w:szCs w:val="21"/>
              </w:rPr>
            </w:pPr>
            <w:r>
              <w:rPr>
                <w:rFonts w:ascii="Times New Roman" w:hAnsi="Times New Roman"/>
                <w:kern w:val="0"/>
                <w:szCs w:val="21"/>
              </w:rPr>
              <w:t>2.2.1</w:t>
            </w:r>
            <w:r>
              <w:rPr>
                <w:rFonts w:ascii="Times New Roman" w:hAnsi="Times New Roman" w:hint="eastAsia"/>
                <w:kern w:val="0"/>
                <w:szCs w:val="21"/>
              </w:rPr>
              <w:t>危险化学品应避免阳光直晒，并应避免靠近暖气、高温电气设备等电源，保持通风良好。</w:t>
            </w:r>
          </w:p>
        </w:tc>
        <w:tc>
          <w:tcPr>
            <w:tcW w:w="2410" w:type="dxa"/>
            <w:tcMar>
              <w:left w:w="45" w:type="dxa"/>
              <w:right w:w="45" w:type="dxa"/>
            </w:tcMar>
          </w:tcPr>
          <w:p w:rsidR="00915694" w:rsidRDefault="00915694">
            <w:pPr>
              <w:rPr>
                <w:rFonts w:ascii="Times New Roman" w:hAnsi="Times New Roman"/>
              </w:rPr>
            </w:pPr>
            <w:r>
              <w:rPr>
                <w:rFonts w:ascii="Times New Roman" w:hAnsi="Times New Roman"/>
                <w:bCs/>
                <w:kern w:val="0"/>
                <w:szCs w:val="21"/>
              </w:rPr>
              <w:sym w:font="Wingdings" w:char="00A8"/>
            </w:r>
            <w:r>
              <w:rPr>
                <w:rFonts w:ascii="Times New Roman" w:hAnsi="Times New Roman" w:hint="eastAsia"/>
                <w:bCs/>
                <w:kern w:val="0"/>
                <w:szCs w:val="21"/>
              </w:rPr>
              <w:t>是</w:t>
            </w:r>
            <w:r>
              <w:rPr>
                <w:rFonts w:ascii="Times New Roman" w:hAnsi="Times New Roman" w:hint="eastAsia"/>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否</w:t>
            </w:r>
            <w:r>
              <w:rPr>
                <w:rFonts w:ascii="Times New Roman" w:hAnsi="Times New Roman" w:hint="eastAsia"/>
                <w:bCs/>
                <w:kern w:val="0"/>
                <w:szCs w:val="21"/>
              </w:rPr>
              <w:t xml:space="preserve"> </w:t>
            </w:r>
            <w:r>
              <w:rPr>
                <w:rFonts w:ascii="Times New Roman" w:hAnsi="Times New Roman"/>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不涉及</w:t>
            </w:r>
          </w:p>
        </w:tc>
        <w:tc>
          <w:tcPr>
            <w:tcW w:w="2524" w:type="dxa"/>
            <w:tcMar>
              <w:left w:w="45" w:type="dxa"/>
              <w:right w:w="45" w:type="dxa"/>
            </w:tcMar>
            <w:vAlign w:val="center"/>
          </w:tcPr>
          <w:p w:rsidR="00915694" w:rsidRDefault="00915694">
            <w:pPr>
              <w:widowControl/>
              <w:spacing w:line="300" w:lineRule="exact"/>
              <w:rPr>
                <w:rFonts w:ascii="Times New Roman" w:hAnsi="Times New Roman"/>
                <w:b/>
                <w:bCs/>
                <w:kern w:val="0"/>
                <w:szCs w:val="21"/>
              </w:rPr>
            </w:pPr>
          </w:p>
        </w:tc>
      </w:tr>
      <w:tr w:rsidR="00915694">
        <w:trPr>
          <w:trHeight w:val="369"/>
          <w:jc w:val="center"/>
        </w:trPr>
        <w:tc>
          <w:tcPr>
            <w:tcW w:w="1414" w:type="dxa"/>
            <w:vMerge/>
            <w:vAlign w:val="center"/>
          </w:tcPr>
          <w:p w:rsidR="00915694" w:rsidRDefault="00915694">
            <w:pPr>
              <w:widowControl/>
              <w:spacing w:line="300" w:lineRule="exact"/>
              <w:jc w:val="center"/>
              <w:rPr>
                <w:rFonts w:ascii="Times New Roman" w:hAnsi="Times New Roman" w:hint="eastAsia"/>
                <w:kern w:val="0"/>
                <w:szCs w:val="21"/>
              </w:rPr>
            </w:pPr>
          </w:p>
        </w:tc>
        <w:tc>
          <w:tcPr>
            <w:tcW w:w="1414" w:type="dxa"/>
            <w:vMerge/>
            <w:tcMar>
              <w:left w:w="45" w:type="dxa"/>
              <w:right w:w="45" w:type="dxa"/>
            </w:tcMar>
            <w:vAlign w:val="center"/>
          </w:tcPr>
          <w:p w:rsidR="00915694" w:rsidRDefault="00915694">
            <w:pPr>
              <w:widowControl/>
              <w:spacing w:line="300" w:lineRule="exact"/>
              <w:jc w:val="center"/>
              <w:rPr>
                <w:rFonts w:ascii="Times New Roman" w:hAnsi="Times New Roman" w:hint="eastAsia"/>
                <w:kern w:val="0"/>
                <w:szCs w:val="21"/>
              </w:rPr>
            </w:pPr>
          </w:p>
        </w:tc>
        <w:tc>
          <w:tcPr>
            <w:tcW w:w="6987" w:type="dxa"/>
            <w:tcMar>
              <w:left w:w="45" w:type="dxa"/>
              <w:right w:w="45" w:type="dxa"/>
            </w:tcMar>
            <w:vAlign w:val="center"/>
          </w:tcPr>
          <w:p w:rsidR="00915694" w:rsidRDefault="00915694">
            <w:pPr>
              <w:widowControl/>
              <w:spacing w:line="300" w:lineRule="exact"/>
              <w:jc w:val="left"/>
              <w:rPr>
                <w:rFonts w:ascii="Times New Roman" w:hAnsi="Times New Roman"/>
                <w:kern w:val="0"/>
                <w:szCs w:val="21"/>
              </w:rPr>
            </w:pPr>
            <w:r>
              <w:rPr>
                <w:rFonts w:ascii="Times New Roman" w:hAnsi="Times New Roman" w:hint="eastAsia"/>
                <w:kern w:val="0"/>
                <w:szCs w:val="21"/>
              </w:rPr>
              <w:t>2.</w:t>
            </w:r>
            <w:r>
              <w:rPr>
                <w:rFonts w:ascii="Times New Roman" w:hAnsi="Times New Roman"/>
                <w:kern w:val="0"/>
                <w:szCs w:val="21"/>
              </w:rPr>
              <w:t>2.2</w:t>
            </w:r>
            <w:r>
              <w:rPr>
                <w:rFonts w:ascii="Times New Roman" w:hAnsi="Times New Roman" w:hint="eastAsia"/>
                <w:kern w:val="0"/>
                <w:szCs w:val="21"/>
              </w:rPr>
              <w:t>危险化学品不应存放于地下室（该条指不得将地下室作为储存大量危险化学品的中转室）或露天存放。</w:t>
            </w:r>
          </w:p>
        </w:tc>
        <w:tc>
          <w:tcPr>
            <w:tcW w:w="2410" w:type="dxa"/>
            <w:tcMar>
              <w:left w:w="45" w:type="dxa"/>
              <w:right w:w="45" w:type="dxa"/>
            </w:tcMar>
          </w:tcPr>
          <w:p w:rsidR="00915694" w:rsidRDefault="00915694">
            <w:pPr>
              <w:rPr>
                <w:rFonts w:ascii="Times New Roman" w:hAnsi="Times New Roman"/>
              </w:rPr>
            </w:pPr>
            <w:r>
              <w:rPr>
                <w:rFonts w:ascii="Times New Roman" w:hAnsi="Times New Roman"/>
                <w:bCs/>
                <w:kern w:val="0"/>
                <w:szCs w:val="21"/>
              </w:rPr>
              <w:sym w:font="Wingdings" w:char="00A8"/>
            </w:r>
            <w:r>
              <w:rPr>
                <w:rFonts w:ascii="Times New Roman" w:hAnsi="Times New Roman" w:hint="eastAsia"/>
                <w:bCs/>
                <w:kern w:val="0"/>
                <w:szCs w:val="21"/>
              </w:rPr>
              <w:t>是</w:t>
            </w:r>
            <w:r>
              <w:rPr>
                <w:rFonts w:ascii="Times New Roman" w:hAnsi="Times New Roman" w:hint="eastAsia"/>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否</w:t>
            </w:r>
            <w:r>
              <w:rPr>
                <w:rFonts w:ascii="Times New Roman" w:hAnsi="Times New Roman" w:hint="eastAsia"/>
                <w:bCs/>
                <w:kern w:val="0"/>
                <w:szCs w:val="21"/>
              </w:rPr>
              <w:t xml:space="preserve"> </w:t>
            </w:r>
            <w:r>
              <w:rPr>
                <w:rFonts w:ascii="Times New Roman" w:hAnsi="Times New Roman"/>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不涉及</w:t>
            </w:r>
          </w:p>
        </w:tc>
        <w:tc>
          <w:tcPr>
            <w:tcW w:w="2524" w:type="dxa"/>
            <w:tcMar>
              <w:left w:w="45" w:type="dxa"/>
              <w:right w:w="45" w:type="dxa"/>
            </w:tcMar>
            <w:vAlign w:val="center"/>
          </w:tcPr>
          <w:p w:rsidR="00915694" w:rsidRDefault="00915694">
            <w:pPr>
              <w:widowControl/>
              <w:spacing w:line="300" w:lineRule="exact"/>
              <w:jc w:val="left"/>
              <w:rPr>
                <w:rFonts w:ascii="Times New Roman" w:hAnsi="Times New Roman"/>
                <w:bCs/>
                <w:kern w:val="0"/>
                <w:szCs w:val="21"/>
              </w:rPr>
            </w:pPr>
          </w:p>
        </w:tc>
      </w:tr>
      <w:tr w:rsidR="00915694">
        <w:trPr>
          <w:trHeight w:val="369"/>
          <w:jc w:val="center"/>
        </w:trPr>
        <w:tc>
          <w:tcPr>
            <w:tcW w:w="1414" w:type="dxa"/>
            <w:vMerge/>
            <w:vAlign w:val="center"/>
          </w:tcPr>
          <w:p w:rsidR="00915694" w:rsidRDefault="00915694">
            <w:pPr>
              <w:widowControl/>
              <w:spacing w:line="300" w:lineRule="exact"/>
              <w:jc w:val="center"/>
              <w:rPr>
                <w:rFonts w:ascii="Times New Roman" w:hAnsi="Times New Roman" w:hint="eastAsia"/>
                <w:kern w:val="0"/>
                <w:szCs w:val="21"/>
              </w:rPr>
            </w:pPr>
          </w:p>
        </w:tc>
        <w:tc>
          <w:tcPr>
            <w:tcW w:w="1414" w:type="dxa"/>
            <w:vMerge/>
            <w:tcMar>
              <w:left w:w="45" w:type="dxa"/>
              <w:right w:w="45" w:type="dxa"/>
            </w:tcMar>
            <w:vAlign w:val="center"/>
          </w:tcPr>
          <w:p w:rsidR="00915694" w:rsidRDefault="00915694">
            <w:pPr>
              <w:widowControl/>
              <w:spacing w:line="300" w:lineRule="exact"/>
              <w:jc w:val="center"/>
              <w:rPr>
                <w:rFonts w:ascii="Times New Roman" w:hAnsi="Times New Roman" w:hint="eastAsia"/>
                <w:kern w:val="0"/>
                <w:szCs w:val="21"/>
              </w:rPr>
            </w:pPr>
          </w:p>
        </w:tc>
        <w:tc>
          <w:tcPr>
            <w:tcW w:w="6987" w:type="dxa"/>
            <w:tcMar>
              <w:left w:w="45" w:type="dxa"/>
              <w:right w:w="45" w:type="dxa"/>
            </w:tcMar>
            <w:vAlign w:val="center"/>
          </w:tcPr>
          <w:p w:rsidR="00915694" w:rsidRDefault="00915694">
            <w:pPr>
              <w:widowControl/>
              <w:spacing w:line="300" w:lineRule="exact"/>
              <w:jc w:val="left"/>
              <w:rPr>
                <w:rFonts w:ascii="Times New Roman" w:hAnsi="Times New Roman"/>
                <w:kern w:val="0"/>
                <w:szCs w:val="21"/>
              </w:rPr>
            </w:pPr>
            <w:r>
              <w:rPr>
                <w:rFonts w:ascii="Times New Roman" w:hAnsi="Times New Roman"/>
                <w:kern w:val="0"/>
                <w:szCs w:val="21"/>
              </w:rPr>
              <w:t>2.2.3</w:t>
            </w:r>
            <w:r>
              <w:rPr>
                <w:rFonts w:ascii="Times New Roman" w:hAnsi="Times New Roman" w:hint="eastAsia"/>
                <w:kern w:val="0"/>
                <w:szCs w:val="21"/>
              </w:rPr>
              <w:t>危险化学品场所应设置明显的安全警示标志。</w:t>
            </w:r>
          </w:p>
        </w:tc>
        <w:tc>
          <w:tcPr>
            <w:tcW w:w="2410" w:type="dxa"/>
            <w:tcMar>
              <w:left w:w="45" w:type="dxa"/>
              <w:right w:w="45" w:type="dxa"/>
            </w:tcMar>
          </w:tcPr>
          <w:p w:rsidR="00915694" w:rsidRDefault="00915694">
            <w:pPr>
              <w:rPr>
                <w:rFonts w:ascii="Times New Roman" w:hAnsi="Times New Roman"/>
              </w:rPr>
            </w:pPr>
            <w:r>
              <w:rPr>
                <w:rFonts w:ascii="Times New Roman" w:hAnsi="Times New Roman"/>
                <w:bCs/>
                <w:kern w:val="0"/>
                <w:szCs w:val="21"/>
              </w:rPr>
              <w:sym w:font="Wingdings" w:char="00A8"/>
            </w:r>
            <w:r>
              <w:rPr>
                <w:rFonts w:ascii="Times New Roman" w:hAnsi="Times New Roman" w:hint="eastAsia"/>
                <w:bCs/>
                <w:kern w:val="0"/>
                <w:szCs w:val="21"/>
              </w:rPr>
              <w:t>是</w:t>
            </w:r>
            <w:r>
              <w:rPr>
                <w:rFonts w:ascii="Times New Roman" w:hAnsi="Times New Roman" w:hint="eastAsia"/>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否</w:t>
            </w:r>
            <w:r>
              <w:rPr>
                <w:rFonts w:ascii="Times New Roman" w:hAnsi="Times New Roman" w:hint="eastAsia"/>
                <w:bCs/>
                <w:kern w:val="0"/>
                <w:szCs w:val="21"/>
              </w:rPr>
              <w:t xml:space="preserve"> </w:t>
            </w:r>
            <w:r>
              <w:rPr>
                <w:rFonts w:ascii="Times New Roman" w:hAnsi="Times New Roman"/>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不涉及</w:t>
            </w:r>
          </w:p>
        </w:tc>
        <w:tc>
          <w:tcPr>
            <w:tcW w:w="2524" w:type="dxa"/>
            <w:tcMar>
              <w:left w:w="45" w:type="dxa"/>
              <w:right w:w="45" w:type="dxa"/>
            </w:tcMar>
            <w:vAlign w:val="center"/>
          </w:tcPr>
          <w:p w:rsidR="00915694" w:rsidRDefault="00915694">
            <w:pPr>
              <w:widowControl/>
              <w:spacing w:line="300" w:lineRule="exact"/>
              <w:jc w:val="left"/>
              <w:rPr>
                <w:rFonts w:ascii="Times New Roman" w:hAnsi="Times New Roman"/>
                <w:bCs/>
                <w:kern w:val="0"/>
                <w:szCs w:val="21"/>
              </w:rPr>
            </w:pPr>
          </w:p>
        </w:tc>
      </w:tr>
      <w:tr w:rsidR="00915694">
        <w:trPr>
          <w:trHeight w:val="369"/>
          <w:jc w:val="center"/>
        </w:trPr>
        <w:tc>
          <w:tcPr>
            <w:tcW w:w="1414" w:type="dxa"/>
            <w:vMerge/>
            <w:vAlign w:val="center"/>
          </w:tcPr>
          <w:p w:rsidR="00915694" w:rsidRDefault="00915694">
            <w:pPr>
              <w:widowControl/>
              <w:spacing w:line="300" w:lineRule="exact"/>
              <w:jc w:val="center"/>
              <w:rPr>
                <w:rFonts w:ascii="Times New Roman" w:hAnsi="Times New Roman" w:hint="eastAsia"/>
                <w:kern w:val="0"/>
                <w:szCs w:val="21"/>
              </w:rPr>
            </w:pPr>
          </w:p>
        </w:tc>
        <w:tc>
          <w:tcPr>
            <w:tcW w:w="1414" w:type="dxa"/>
            <w:vMerge/>
            <w:tcMar>
              <w:left w:w="45" w:type="dxa"/>
              <w:right w:w="45" w:type="dxa"/>
            </w:tcMar>
            <w:vAlign w:val="center"/>
          </w:tcPr>
          <w:p w:rsidR="00915694" w:rsidRDefault="00915694">
            <w:pPr>
              <w:widowControl/>
              <w:spacing w:line="300" w:lineRule="exact"/>
              <w:jc w:val="center"/>
              <w:rPr>
                <w:rFonts w:ascii="Times New Roman" w:hAnsi="Times New Roman" w:hint="eastAsia"/>
                <w:kern w:val="0"/>
                <w:szCs w:val="21"/>
              </w:rPr>
            </w:pPr>
          </w:p>
        </w:tc>
        <w:tc>
          <w:tcPr>
            <w:tcW w:w="6987" w:type="dxa"/>
            <w:tcMar>
              <w:left w:w="45" w:type="dxa"/>
              <w:right w:w="45" w:type="dxa"/>
            </w:tcMar>
            <w:vAlign w:val="center"/>
          </w:tcPr>
          <w:p w:rsidR="00915694" w:rsidRDefault="00915694">
            <w:pPr>
              <w:widowControl/>
              <w:spacing w:line="300" w:lineRule="exact"/>
              <w:jc w:val="left"/>
              <w:rPr>
                <w:rFonts w:ascii="Times New Roman" w:hAnsi="Times New Roman"/>
                <w:kern w:val="0"/>
                <w:szCs w:val="21"/>
              </w:rPr>
            </w:pPr>
            <w:r>
              <w:rPr>
                <w:rFonts w:ascii="Times New Roman" w:hAnsi="Times New Roman"/>
                <w:kern w:val="0"/>
                <w:szCs w:val="21"/>
              </w:rPr>
              <w:t>2.2.4</w:t>
            </w:r>
            <w:r>
              <w:rPr>
                <w:rFonts w:ascii="Times New Roman" w:hAnsi="Times New Roman" w:hint="eastAsia"/>
                <w:kern w:val="0"/>
                <w:szCs w:val="21"/>
              </w:rPr>
              <w:t>危险化学品与普通化学品应分柜或分区存放。</w:t>
            </w:r>
          </w:p>
        </w:tc>
        <w:tc>
          <w:tcPr>
            <w:tcW w:w="2410" w:type="dxa"/>
            <w:tcMar>
              <w:left w:w="45" w:type="dxa"/>
              <w:right w:w="45" w:type="dxa"/>
            </w:tcMar>
          </w:tcPr>
          <w:p w:rsidR="00915694" w:rsidRDefault="00915694">
            <w:pPr>
              <w:rPr>
                <w:rFonts w:ascii="Times New Roman" w:hAnsi="Times New Roman"/>
              </w:rPr>
            </w:pPr>
            <w:r>
              <w:rPr>
                <w:rFonts w:ascii="Times New Roman" w:hAnsi="Times New Roman"/>
                <w:bCs/>
                <w:kern w:val="0"/>
                <w:szCs w:val="21"/>
              </w:rPr>
              <w:sym w:font="Wingdings" w:char="00A8"/>
            </w:r>
            <w:r>
              <w:rPr>
                <w:rFonts w:ascii="Times New Roman" w:hAnsi="Times New Roman" w:hint="eastAsia"/>
                <w:bCs/>
                <w:kern w:val="0"/>
                <w:szCs w:val="21"/>
              </w:rPr>
              <w:t>是</w:t>
            </w:r>
            <w:r>
              <w:rPr>
                <w:rFonts w:ascii="Times New Roman" w:hAnsi="Times New Roman" w:hint="eastAsia"/>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否</w:t>
            </w:r>
            <w:r>
              <w:rPr>
                <w:rFonts w:ascii="Times New Roman" w:hAnsi="Times New Roman" w:hint="eastAsia"/>
                <w:bCs/>
                <w:kern w:val="0"/>
                <w:szCs w:val="21"/>
              </w:rPr>
              <w:t xml:space="preserve"> </w:t>
            </w:r>
            <w:r>
              <w:rPr>
                <w:rFonts w:ascii="Times New Roman" w:hAnsi="Times New Roman"/>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不涉及</w:t>
            </w:r>
          </w:p>
        </w:tc>
        <w:tc>
          <w:tcPr>
            <w:tcW w:w="2524" w:type="dxa"/>
            <w:tcMar>
              <w:left w:w="45" w:type="dxa"/>
              <w:right w:w="45" w:type="dxa"/>
            </w:tcMar>
            <w:vAlign w:val="center"/>
          </w:tcPr>
          <w:p w:rsidR="00915694" w:rsidRDefault="00915694">
            <w:pPr>
              <w:widowControl/>
              <w:spacing w:line="300" w:lineRule="exact"/>
              <w:jc w:val="left"/>
              <w:rPr>
                <w:rFonts w:ascii="Times New Roman" w:hAnsi="Times New Roman"/>
                <w:bCs/>
                <w:kern w:val="0"/>
                <w:szCs w:val="21"/>
              </w:rPr>
            </w:pPr>
          </w:p>
        </w:tc>
      </w:tr>
      <w:tr w:rsidR="00915694">
        <w:trPr>
          <w:trHeight w:val="369"/>
          <w:jc w:val="center"/>
        </w:trPr>
        <w:tc>
          <w:tcPr>
            <w:tcW w:w="1414" w:type="dxa"/>
            <w:vMerge/>
            <w:vAlign w:val="center"/>
          </w:tcPr>
          <w:p w:rsidR="00915694" w:rsidRDefault="00915694">
            <w:pPr>
              <w:widowControl/>
              <w:spacing w:line="300" w:lineRule="exact"/>
              <w:jc w:val="center"/>
              <w:rPr>
                <w:rFonts w:ascii="Times New Roman" w:hAnsi="Times New Roman" w:hint="eastAsia"/>
                <w:kern w:val="0"/>
                <w:szCs w:val="21"/>
              </w:rPr>
            </w:pPr>
          </w:p>
        </w:tc>
        <w:tc>
          <w:tcPr>
            <w:tcW w:w="1414" w:type="dxa"/>
            <w:vMerge/>
            <w:tcMar>
              <w:left w:w="45" w:type="dxa"/>
              <w:right w:w="45" w:type="dxa"/>
            </w:tcMar>
            <w:vAlign w:val="center"/>
          </w:tcPr>
          <w:p w:rsidR="00915694" w:rsidRDefault="00915694">
            <w:pPr>
              <w:widowControl/>
              <w:spacing w:line="300" w:lineRule="exact"/>
              <w:jc w:val="center"/>
              <w:rPr>
                <w:rFonts w:ascii="Times New Roman" w:hAnsi="Times New Roman" w:hint="eastAsia"/>
                <w:kern w:val="0"/>
                <w:szCs w:val="21"/>
              </w:rPr>
            </w:pPr>
          </w:p>
        </w:tc>
        <w:tc>
          <w:tcPr>
            <w:tcW w:w="6987" w:type="dxa"/>
            <w:tcMar>
              <w:left w:w="45" w:type="dxa"/>
              <w:right w:w="45" w:type="dxa"/>
            </w:tcMar>
            <w:vAlign w:val="center"/>
          </w:tcPr>
          <w:p w:rsidR="00915694" w:rsidRDefault="00915694">
            <w:pPr>
              <w:widowControl/>
              <w:spacing w:line="300" w:lineRule="exact"/>
              <w:jc w:val="left"/>
              <w:rPr>
                <w:rFonts w:ascii="Times New Roman" w:hAnsi="Times New Roman"/>
                <w:kern w:val="0"/>
                <w:szCs w:val="21"/>
              </w:rPr>
            </w:pPr>
            <w:r>
              <w:rPr>
                <w:rFonts w:ascii="Times New Roman" w:hAnsi="Times New Roman"/>
                <w:kern w:val="0"/>
                <w:szCs w:val="21"/>
              </w:rPr>
              <w:t>2.2.5</w:t>
            </w:r>
            <w:r>
              <w:rPr>
                <w:rFonts w:ascii="Times New Roman" w:hAnsi="Times New Roman" w:hint="eastAsia"/>
                <w:kern w:val="0"/>
                <w:szCs w:val="21"/>
              </w:rPr>
              <w:t>化学性质互相禁忌的危险化学品不应混合存放。</w:t>
            </w:r>
          </w:p>
        </w:tc>
        <w:tc>
          <w:tcPr>
            <w:tcW w:w="2410" w:type="dxa"/>
            <w:tcMar>
              <w:left w:w="45" w:type="dxa"/>
              <w:right w:w="45" w:type="dxa"/>
            </w:tcMar>
          </w:tcPr>
          <w:p w:rsidR="00915694" w:rsidRDefault="00915694">
            <w:pPr>
              <w:rPr>
                <w:rFonts w:ascii="Times New Roman" w:hAnsi="Times New Roman"/>
              </w:rPr>
            </w:pPr>
            <w:r>
              <w:rPr>
                <w:rFonts w:ascii="Times New Roman" w:hAnsi="Times New Roman"/>
                <w:bCs/>
                <w:kern w:val="0"/>
                <w:szCs w:val="21"/>
              </w:rPr>
              <w:sym w:font="Wingdings" w:char="00A8"/>
            </w:r>
            <w:r>
              <w:rPr>
                <w:rFonts w:ascii="Times New Roman" w:hAnsi="Times New Roman" w:hint="eastAsia"/>
                <w:bCs/>
                <w:kern w:val="0"/>
                <w:szCs w:val="21"/>
              </w:rPr>
              <w:t>是</w:t>
            </w:r>
            <w:r>
              <w:rPr>
                <w:rFonts w:ascii="Times New Roman" w:hAnsi="Times New Roman" w:hint="eastAsia"/>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否</w:t>
            </w:r>
            <w:r>
              <w:rPr>
                <w:rFonts w:ascii="Times New Roman" w:hAnsi="Times New Roman" w:hint="eastAsia"/>
                <w:bCs/>
                <w:kern w:val="0"/>
                <w:szCs w:val="21"/>
              </w:rPr>
              <w:t xml:space="preserve"> </w:t>
            </w:r>
            <w:r>
              <w:rPr>
                <w:rFonts w:ascii="Times New Roman" w:hAnsi="Times New Roman"/>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不涉及</w:t>
            </w:r>
          </w:p>
        </w:tc>
        <w:tc>
          <w:tcPr>
            <w:tcW w:w="2524" w:type="dxa"/>
            <w:tcMar>
              <w:left w:w="45" w:type="dxa"/>
              <w:right w:w="45" w:type="dxa"/>
            </w:tcMar>
            <w:vAlign w:val="center"/>
          </w:tcPr>
          <w:p w:rsidR="00915694" w:rsidRDefault="00915694">
            <w:pPr>
              <w:widowControl/>
              <w:spacing w:line="300" w:lineRule="exact"/>
              <w:jc w:val="left"/>
              <w:rPr>
                <w:rFonts w:ascii="Times New Roman" w:hAnsi="Times New Roman"/>
                <w:bCs/>
                <w:kern w:val="0"/>
                <w:szCs w:val="21"/>
              </w:rPr>
            </w:pPr>
          </w:p>
        </w:tc>
      </w:tr>
      <w:tr w:rsidR="00915694">
        <w:trPr>
          <w:trHeight w:val="369"/>
          <w:jc w:val="center"/>
        </w:trPr>
        <w:tc>
          <w:tcPr>
            <w:tcW w:w="1414" w:type="dxa"/>
            <w:vMerge/>
            <w:vAlign w:val="center"/>
          </w:tcPr>
          <w:p w:rsidR="00915694" w:rsidRDefault="00915694">
            <w:pPr>
              <w:widowControl/>
              <w:spacing w:line="300" w:lineRule="exact"/>
              <w:jc w:val="center"/>
              <w:rPr>
                <w:rFonts w:ascii="Times New Roman" w:hAnsi="Times New Roman" w:hint="eastAsia"/>
                <w:kern w:val="0"/>
                <w:szCs w:val="21"/>
              </w:rPr>
            </w:pPr>
          </w:p>
        </w:tc>
        <w:tc>
          <w:tcPr>
            <w:tcW w:w="1414" w:type="dxa"/>
            <w:vMerge/>
            <w:tcMar>
              <w:left w:w="45" w:type="dxa"/>
              <w:right w:w="45" w:type="dxa"/>
            </w:tcMar>
            <w:vAlign w:val="center"/>
          </w:tcPr>
          <w:p w:rsidR="00915694" w:rsidRDefault="00915694">
            <w:pPr>
              <w:widowControl/>
              <w:spacing w:line="300" w:lineRule="exact"/>
              <w:jc w:val="center"/>
              <w:rPr>
                <w:rFonts w:ascii="Times New Roman" w:hAnsi="Times New Roman" w:hint="eastAsia"/>
                <w:kern w:val="0"/>
                <w:szCs w:val="21"/>
              </w:rPr>
            </w:pPr>
          </w:p>
        </w:tc>
        <w:tc>
          <w:tcPr>
            <w:tcW w:w="6987" w:type="dxa"/>
            <w:tcMar>
              <w:left w:w="45" w:type="dxa"/>
              <w:right w:w="45" w:type="dxa"/>
            </w:tcMar>
            <w:vAlign w:val="center"/>
          </w:tcPr>
          <w:p w:rsidR="00915694" w:rsidRDefault="00915694">
            <w:pPr>
              <w:widowControl/>
              <w:spacing w:line="300" w:lineRule="exact"/>
              <w:jc w:val="left"/>
              <w:rPr>
                <w:rFonts w:ascii="Times New Roman" w:hAnsi="Times New Roman"/>
                <w:kern w:val="0"/>
                <w:szCs w:val="21"/>
              </w:rPr>
            </w:pPr>
            <w:r>
              <w:rPr>
                <w:rFonts w:ascii="Times New Roman" w:hAnsi="Times New Roman"/>
                <w:kern w:val="0"/>
                <w:szCs w:val="21"/>
              </w:rPr>
              <w:t>2.2.6</w:t>
            </w:r>
            <w:r>
              <w:rPr>
                <w:rFonts w:ascii="Times New Roman" w:hAnsi="Times New Roman" w:hint="eastAsia"/>
                <w:kern w:val="0"/>
                <w:szCs w:val="21"/>
              </w:rPr>
              <w:t>灭火方法不同的危险化学品应进行隔离储存。</w:t>
            </w:r>
          </w:p>
        </w:tc>
        <w:tc>
          <w:tcPr>
            <w:tcW w:w="2410" w:type="dxa"/>
            <w:tcMar>
              <w:left w:w="45" w:type="dxa"/>
              <w:right w:w="45" w:type="dxa"/>
            </w:tcMar>
          </w:tcPr>
          <w:p w:rsidR="00915694" w:rsidRDefault="00915694">
            <w:pPr>
              <w:rPr>
                <w:rFonts w:ascii="Times New Roman" w:hAnsi="Times New Roman"/>
              </w:rPr>
            </w:pPr>
            <w:r>
              <w:rPr>
                <w:rFonts w:ascii="Times New Roman" w:hAnsi="Times New Roman"/>
                <w:bCs/>
                <w:kern w:val="0"/>
                <w:szCs w:val="21"/>
              </w:rPr>
              <w:sym w:font="Wingdings" w:char="00A8"/>
            </w:r>
            <w:r>
              <w:rPr>
                <w:rFonts w:ascii="Times New Roman" w:hAnsi="Times New Roman" w:hint="eastAsia"/>
                <w:bCs/>
                <w:kern w:val="0"/>
                <w:szCs w:val="21"/>
              </w:rPr>
              <w:t>是</w:t>
            </w:r>
            <w:r>
              <w:rPr>
                <w:rFonts w:ascii="Times New Roman" w:hAnsi="Times New Roman" w:hint="eastAsia"/>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否</w:t>
            </w:r>
            <w:r>
              <w:rPr>
                <w:rFonts w:ascii="Times New Roman" w:hAnsi="Times New Roman" w:hint="eastAsia"/>
                <w:bCs/>
                <w:kern w:val="0"/>
                <w:szCs w:val="21"/>
              </w:rPr>
              <w:t xml:space="preserve"> </w:t>
            </w:r>
            <w:r>
              <w:rPr>
                <w:rFonts w:ascii="Times New Roman" w:hAnsi="Times New Roman"/>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不涉及</w:t>
            </w:r>
          </w:p>
        </w:tc>
        <w:tc>
          <w:tcPr>
            <w:tcW w:w="2524" w:type="dxa"/>
            <w:tcMar>
              <w:left w:w="45" w:type="dxa"/>
              <w:right w:w="45" w:type="dxa"/>
            </w:tcMar>
            <w:vAlign w:val="center"/>
          </w:tcPr>
          <w:p w:rsidR="00915694" w:rsidRDefault="00915694">
            <w:pPr>
              <w:widowControl/>
              <w:spacing w:line="300" w:lineRule="exact"/>
              <w:jc w:val="left"/>
              <w:rPr>
                <w:rFonts w:ascii="Times New Roman" w:hAnsi="Times New Roman"/>
                <w:bCs/>
                <w:kern w:val="0"/>
                <w:szCs w:val="21"/>
              </w:rPr>
            </w:pPr>
          </w:p>
        </w:tc>
      </w:tr>
      <w:tr w:rsidR="00915694">
        <w:trPr>
          <w:trHeight w:val="369"/>
          <w:jc w:val="center"/>
        </w:trPr>
        <w:tc>
          <w:tcPr>
            <w:tcW w:w="1414" w:type="dxa"/>
            <w:vMerge/>
            <w:vAlign w:val="center"/>
          </w:tcPr>
          <w:p w:rsidR="00915694" w:rsidRDefault="00915694">
            <w:pPr>
              <w:widowControl/>
              <w:spacing w:line="300" w:lineRule="exact"/>
              <w:jc w:val="center"/>
              <w:rPr>
                <w:rFonts w:ascii="Times New Roman" w:hAnsi="Times New Roman" w:hint="eastAsia"/>
                <w:kern w:val="0"/>
                <w:szCs w:val="21"/>
              </w:rPr>
            </w:pPr>
          </w:p>
        </w:tc>
        <w:tc>
          <w:tcPr>
            <w:tcW w:w="1414" w:type="dxa"/>
            <w:vMerge/>
            <w:tcMar>
              <w:left w:w="45" w:type="dxa"/>
              <w:right w:w="45" w:type="dxa"/>
            </w:tcMar>
            <w:vAlign w:val="center"/>
          </w:tcPr>
          <w:p w:rsidR="00915694" w:rsidRDefault="00915694">
            <w:pPr>
              <w:widowControl/>
              <w:spacing w:line="300" w:lineRule="exact"/>
              <w:jc w:val="center"/>
              <w:rPr>
                <w:rFonts w:ascii="Times New Roman" w:hAnsi="Times New Roman" w:hint="eastAsia"/>
                <w:kern w:val="0"/>
                <w:szCs w:val="21"/>
              </w:rPr>
            </w:pPr>
          </w:p>
        </w:tc>
        <w:tc>
          <w:tcPr>
            <w:tcW w:w="6987" w:type="dxa"/>
            <w:tcMar>
              <w:left w:w="45" w:type="dxa"/>
              <w:right w:w="45" w:type="dxa"/>
            </w:tcMar>
            <w:vAlign w:val="center"/>
          </w:tcPr>
          <w:p w:rsidR="00915694" w:rsidRDefault="00915694">
            <w:pPr>
              <w:widowControl/>
              <w:spacing w:line="300" w:lineRule="exact"/>
              <w:jc w:val="left"/>
              <w:rPr>
                <w:rFonts w:ascii="Times New Roman" w:hAnsi="Times New Roman"/>
                <w:kern w:val="0"/>
                <w:szCs w:val="21"/>
              </w:rPr>
            </w:pPr>
            <w:r>
              <w:rPr>
                <w:rFonts w:ascii="Times New Roman" w:hAnsi="Times New Roman"/>
                <w:kern w:val="0"/>
                <w:szCs w:val="21"/>
              </w:rPr>
              <w:t>2.2.7</w:t>
            </w:r>
            <w:r>
              <w:rPr>
                <w:rFonts w:ascii="Times New Roman" w:hAnsi="Times New Roman" w:hint="eastAsia"/>
                <w:kern w:val="0"/>
                <w:szCs w:val="21"/>
              </w:rPr>
              <w:t>危险化学品储存专柜应具有通风或吸收净化功能。</w:t>
            </w:r>
          </w:p>
        </w:tc>
        <w:tc>
          <w:tcPr>
            <w:tcW w:w="2410" w:type="dxa"/>
            <w:tcMar>
              <w:left w:w="45" w:type="dxa"/>
              <w:right w:w="45" w:type="dxa"/>
            </w:tcMar>
          </w:tcPr>
          <w:p w:rsidR="00915694" w:rsidRDefault="00915694">
            <w:pPr>
              <w:rPr>
                <w:rFonts w:ascii="Times New Roman" w:hAnsi="Times New Roman"/>
              </w:rPr>
            </w:pPr>
            <w:r>
              <w:rPr>
                <w:rFonts w:ascii="Times New Roman" w:hAnsi="Times New Roman"/>
                <w:bCs/>
                <w:kern w:val="0"/>
                <w:szCs w:val="21"/>
              </w:rPr>
              <w:sym w:font="Wingdings" w:char="00A8"/>
            </w:r>
            <w:r>
              <w:rPr>
                <w:rFonts w:ascii="Times New Roman" w:hAnsi="Times New Roman" w:hint="eastAsia"/>
                <w:bCs/>
                <w:kern w:val="0"/>
                <w:szCs w:val="21"/>
              </w:rPr>
              <w:t>是</w:t>
            </w:r>
            <w:r>
              <w:rPr>
                <w:rFonts w:ascii="Times New Roman" w:hAnsi="Times New Roman" w:hint="eastAsia"/>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否</w:t>
            </w:r>
            <w:r>
              <w:rPr>
                <w:rFonts w:ascii="Times New Roman" w:hAnsi="Times New Roman" w:hint="eastAsia"/>
                <w:bCs/>
                <w:kern w:val="0"/>
                <w:szCs w:val="21"/>
              </w:rPr>
              <w:t xml:space="preserve"> </w:t>
            </w:r>
            <w:r>
              <w:rPr>
                <w:rFonts w:ascii="Times New Roman" w:hAnsi="Times New Roman"/>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不涉及</w:t>
            </w:r>
          </w:p>
        </w:tc>
        <w:tc>
          <w:tcPr>
            <w:tcW w:w="2524" w:type="dxa"/>
            <w:tcMar>
              <w:left w:w="45" w:type="dxa"/>
              <w:right w:w="45" w:type="dxa"/>
            </w:tcMar>
            <w:vAlign w:val="center"/>
          </w:tcPr>
          <w:p w:rsidR="00915694" w:rsidRDefault="00915694">
            <w:pPr>
              <w:widowControl/>
              <w:spacing w:line="300" w:lineRule="exact"/>
              <w:jc w:val="left"/>
              <w:rPr>
                <w:rFonts w:ascii="Times New Roman" w:hAnsi="Times New Roman"/>
                <w:bCs/>
                <w:kern w:val="0"/>
                <w:szCs w:val="21"/>
              </w:rPr>
            </w:pPr>
          </w:p>
        </w:tc>
      </w:tr>
      <w:tr w:rsidR="00915694">
        <w:trPr>
          <w:trHeight w:val="369"/>
          <w:jc w:val="center"/>
        </w:trPr>
        <w:tc>
          <w:tcPr>
            <w:tcW w:w="1414" w:type="dxa"/>
            <w:vMerge/>
            <w:vAlign w:val="center"/>
          </w:tcPr>
          <w:p w:rsidR="00915694" w:rsidRDefault="00915694">
            <w:pPr>
              <w:widowControl/>
              <w:spacing w:line="300" w:lineRule="exact"/>
              <w:jc w:val="center"/>
              <w:rPr>
                <w:rFonts w:ascii="Times New Roman" w:hAnsi="Times New Roman" w:hint="eastAsia"/>
                <w:kern w:val="0"/>
                <w:szCs w:val="21"/>
              </w:rPr>
            </w:pPr>
          </w:p>
        </w:tc>
        <w:tc>
          <w:tcPr>
            <w:tcW w:w="1414" w:type="dxa"/>
            <w:vMerge/>
            <w:tcMar>
              <w:left w:w="45" w:type="dxa"/>
              <w:right w:w="45" w:type="dxa"/>
            </w:tcMar>
            <w:vAlign w:val="center"/>
          </w:tcPr>
          <w:p w:rsidR="00915694" w:rsidRDefault="00915694">
            <w:pPr>
              <w:widowControl/>
              <w:spacing w:line="300" w:lineRule="exact"/>
              <w:jc w:val="center"/>
              <w:rPr>
                <w:rFonts w:ascii="Times New Roman" w:hAnsi="Times New Roman" w:hint="eastAsia"/>
                <w:kern w:val="0"/>
                <w:szCs w:val="21"/>
              </w:rPr>
            </w:pPr>
          </w:p>
        </w:tc>
        <w:tc>
          <w:tcPr>
            <w:tcW w:w="6987" w:type="dxa"/>
            <w:tcMar>
              <w:left w:w="45" w:type="dxa"/>
              <w:right w:w="45" w:type="dxa"/>
            </w:tcMar>
            <w:vAlign w:val="center"/>
          </w:tcPr>
          <w:p w:rsidR="00915694" w:rsidRDefault="00915694">
            <w:pPr>
              <w:widowControl/>
              <w:spacing w:line="300" w:lineRule="exact"/>
              <w:jc w:val="left"/>
              <w:rPr>
                <w:rFonts w:ascii="Times New Roman" w:hAnsi="Times New Roman"/>
                <w:kern w:val="0"/>
                <w:szCs w:val="21"/>
              </w:rPr>
            </w:pPr>
            <w:r>
              <w:rPr>
                <w:rFonts w:ascii="Times New Roman" w:hAnsi="Times New Roman"/>
                <w:kern w:val="0"/>
                <w:szCs w:val="21"/>
              </w:rPr>
              <w:t>2.2.8</w:t>
            </w:r>
            <w:r>
              <w:rPr>
                <w:rFonts w:ascii="Times New Roman" w:hAnsi="Times New Roman" w:hint="eastAsia"/>
                <w:kern w:val="0"/>
                <w:szCs w:val="21"/>
              </w:rPr>
              <w:t>需低温存放的易燃易爆危险化学品应存放在具有防爆功能的冰箱内。</w:t>
            </w:r>
          </w:p>
        </w:tc>
        <w:tc>
          <w:tcPr>
            <w:tcW w:w="2410" w:type="dxa"/>
            <w:tcMar>
              <w:left w:w="45" w:type="dxa"/>
              <w:right w:w="45" w:type="dxa"/>
            </w:tcMar>
          </w:tcPr>
          <w:p w:rsidR="00915694" w:rsidRDefault="00915694">
            <w:pPr>
              <w:rPr>
                <w:rFonts w:ascii="Times New Roman" w:hAnsi="Times New Roman"/>
              </w:rPr>
            </w:pPr>
            <w:r>
              <w:rPr>
                <w:rFonts w:ascii="Times New Roman" w:hAnsi="Times New Roman"/>
                <w:bCs/>
                <w:kern w:val="0"/>
                <w:szCs w:val="21"/>
              </w:rPr>
              <w:sym w:font="Wingdings" w:char="00A8"/>
            </w:r>
            <w:r>
              <w:rPr>
                <w:rFonts w:ascii="Times New Roman" w:hAnsi="Times New Roman" w:hint="eastAsia"/>
                <w:bCs/>
                <w:kern w:val="0"/>
                <w:szCs w:val="21"/>
              </w:rPr>
              <w:t>是</w:t>
            </w:r>
            <w:r>
              <w:rPr>
                <w:rFonts w:ascii="Times New Roman" w:hAnsi="Times New Roman" w:hint="eastAsia"/>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否</w:t>
            </w:r>
            <w:r>
              <w:rPr>
                <w:rFonts w:ascii="Times New Roman" w:hAnsi="Times New Roman" w:hint="eastAsia"/>
                <w:bCs/>
                <w:kern w:val="0"/>
                <w:szCs w:val="21"/>
              </w:rPr>
              <w:t xml:space="preserve"> </w:t>
            </w:r>
            <w:r>
              <w:rPr>
                <w:rFonts w:ascii="Times New Roman" w:hAnsi="Times New Roman"/>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不涉及</w:t>
            </w:r>
          </w:p>
        </w:tc>
        <w:tc>
          <w:tcPr>
            <w:tcW w:w="2524" w:type="dxa"/>
            <w:tcMar>
              <w:left w:w="45" w:type="dxa"/>
              <w:right w:w="45" w:type="dxa"/>
            </w:tcMar>
            <w:vAlign w:val="center"/>
          </w:tcPr>
          <w:p w:rsidR="00915694" w:rsidRDefault="00915694">
            <w:pPr>
              <w:widowControl/>
              <w:spacing w:line="300" w:lineRule="exact"/>
              <w:jc w:val="left"/>
              <w:rPr>
                <w:rFonts w:ascii="Times New Roman" w:hAnsi="Times New Roman"/>
                <w:bCs/>
                <w:kern w:val="0"/>
                <w:szCs w:val="21"/>
              </w:rPr>
            </w:pPr>
          </w:p>
        </w:tc>
      </w:tr>
      <w:tr w:rsidR="00915694">
        <w:trPr>
          <w:trHeight w:val="369"/>
          <w:jc w:val="center"/>
        </w:trPr>
        <w:tc>
          <w:tcPr>
            <w:tcW w:w="1414" w:type="dxa"/>
            <w:vMerge/>
            <w:vAlign w:val="center"/>
          </w:tcPr>
          <w:p w:rsidR="00915694" w:rsidRDefault="00915694">
            <w:pPr>
              <w:widowControl/>
              <w:spacing w:line="300" w:lineRule="exact"/>
              <w:jc w:val="center"/>
              <w:rPr>
                <w:rFonts w:ascii="Times New Roman" w:hAnsi="Times New Roman" w:hint="eastAsia"/>
                <w:kern w:val="0"/>
                <w:szCs w:val="21"/>
              </w:rPr>
            </w:pPr>
          </w:p>
        </w:tc>
        <w:tc>
          <w:tcPr>
            <w:tcW w:w="1414" w:type="dxa"/>
            <w:vMerge/>
            <w:tcMar>
              <w:left w:w="45" w:type="dxa"/>
              <w:right w:w="45" w:type="dxa"/>
            </w:tcMar>
            <w:vAlign w:val="center"/>
          </w:tcPr>
          <w:p w:rsidR="00915694" w:rsidRDefault="00915694">
            <w:pPr>
              <w:widowControl/>
              <w:spacing w:line="300" w:lineRule="exact"/>
              <w:jc w:val="center"/>
              <w:rPr>
                <w:rFonts w:ascii="Times New Roman" w:hAnsi="Times New Roman" w:hint="eastAsia"/>
                <w:kern w:val="0"/>
                <w:szCs w:val="21"/>
              </w:rPr>
            </w:pPr>
          </w:p>
        </w:tc>
        <w:tc>
          <w:tcPr>
            <w:tcW w:w="6987" w:type="dxa"/>
            <w:tcMar>
              <w:left w:w="45" w:type="dxa"/>
              <w:right w:w="45" w:type="dxa"/>
            </w:tcMar>
            <w:vAlign w:val="center"/>
          </w:tcPr>
          <w:p w:rsidR="00915694" w:rsidRDefault="00915694">
            <w:pPr>
              <w:widowControl/>
              <w:spacing w:line="300" w:lineRule="exact"/>
              <w:jc w:val="left"/>
              <w:rPr>
                <w:rFonts w:ascii="Times New Roman" w:hAnsi="Times New Roman"/>
                <w:kern w:val="0"/>
                <w:szCs w:val="21"/>
              </w:rPr>
            </w:pPr>
            <w:r>
              <w:rPr>
                <w:rFonts w:ascii="Times New Roman" w:hAnsi="Times New Roman"/>
                <w:kern w:val="0"/>
                <w:szCs w:val="21"/>
              </w:rPr>
              <w:t>2.2.9</w:t>
            </w:r>
            <w:r>
              <w:rPr>
                <w:rFonts w:ascii="Times New Roman" w:hAnsi="Times New Roman" w:hint="eastAsia"/>
                <w:kern w:val="0"/>
                <w:szCs w:val="21"/>
              </w:rPr>
              <w:t>腐蚀性化学品应有防遗撒托盘，有条件的建议单独存放在具有防腐蚀功能的储存柜内。</w:t>
            </w:r>
          </w:p>
        </w:tc>
        <w:tc>
          <w:tcPr>
            <w:tcW w:w="2410" w:type="dxa"/>
            <w:tcMar>
              <w:left w:w="45" w:type="dxa"/>
              <w:right w:w="45" w:type="dxa"/>
            </w:tcMar>
          </w:tcPr>
          <w:p w:rsidR="00915694" w:rsidRDefault="00915694">
            <w:pPr>
              <w:rPr>
                <w:rFonts w:ascii="Times New Roman" w:hAnsi="Times New Roman"/>
              </w:rPr>
            </w:pPr>
            <w:r>
              <w:rPr>
                <w:rFonts w:ascii="Times New Roman" w:hAnsi="Times New Roman"/>
                <w:bCs/>
                <w:kern w:val="0"/>
                <w:szCs w:val="21"/>
              </w:rPr>
              <w:sym w:font="Wingdings" w:char="00A8"/>
            </w:r>
            <w:r>
              <w:rPr>
                <w:rFonts w:ascii="Times New Roman" w:hAnsi="Times New Roman" w:hint="eastAsia"/>
                <w:bCs/>
                <w:kern w:val="0"/>
                <w:szCs w:val="21"/>
              </w:rPr>
              <w:t>是</w:t>
            </w:r>
            <w:r>
              <w:rPr>
                <w:rFonts w:ascii="Times New Roman" w:hAnsi="Times New Roman" w:hint="eastAsia"/>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否</w:t>
            </w:r>
            <w:r>
              <w:rPr>
                <w:rFonts w:ascii="Times New Roman" w:hAnsi="Times New Roman" w:hint="eastAsia"/>
                <w:bCs/>
                <w:kern w:val="0"/>
                <w:szCs w:val="21"/>
              </w:rPr>
              <w:t xml:space="preserve"> </w:t>
            </w:r>
            <w:r>
              <w:rPr>
                <w:rFonts w:ascii="Times New Roman" w:hAnsi="Times New Roman"/>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不涉及</w:t>
            </w:r>
          </w:p>
        </w:tc>
        <w:tc>
          <w:tcPr>
            <w:tcW w:w="2524" w:type="dxa"/>
            <w:tcMar>
              <w:left w:w="45" w:type="dxa"/>
              <w:right w:w="45" w:type="dxa"/>
            </w:tcMar>
            <w:vAlign w:val="center"/>
          </w:tcPr>
          <w:p w:rsidR="00915694" w:rsidRDefault="00915694">
            <w:pPr>
              <w:widowControl/>
              <w:spacing w:line="300" w:lineRule="exact"/>
              <w:jc w:val="left"/>
              <w:rPr>
                <w:rFonts w:ascii="Times New Roman" w:hAnsi="Times New Roman"/>
                <w:bCs/>
                <w:kern w:val="0"/>
                <w:szCs w:val="21"/>
              </w:rPr>
            </w:pPr>
          </w:p>
        </w:tc>
      </w:tr>
      <w:tr w:rsidR="00915694">
        <w:trPr>
          <w:trHeight w:val="369"/>
          <w:jc w:val="center"/>
        </w:trPr>
        <w:tc>
          <w:tcPr>
            <w:tcW w:w="1414" w:type="dxa"/>
            <w:vMerge/>
            <w:vAlign w:val="center"/>
          </w:tcPr>
          <w:p w:rsidR="00915694" w:rsidRDefault="00915694">
            <w:pPr>
              <w:widowControl/>
              <w:spacing w:line="300" w:lineRule="exact"/>
              <w:jc w:val="center"/>
              <w:rPr>
                <w:rFonts w:ascii="Times New Roman" w:hAnsi="Times New Roman" w:hint="eastAsia"/>
                <w:kern w:val="0"/>
                <w:szCs w:val="21"/>
              </w:rPr>
            </w:pPr>
          </w:p>
        </w:tc>
        <w:tc>
          <w:tcPr>
            <w:tcW w:w="1414" w:type="dxa"/>
            <w:vMerge/>
            <w:tcMar>
              <w:left w:w="45" w:type="dxa"/>
              <w:right w:w="45" w:type="dxa"/>
            </w:tcMar>
            <w:vAlign w:val="center"/>
          </w:tcPr>
          <w:p w:rsidR="00915694" w:rsidRDefault="00915694">
            <w:pPr>
              <w:widowControl/>
              <w:spacing w:line="300" w:lineRule="exact"/>
              <w:jc w:val="center"/>
              <w:rPr>
                <w:rFonts w:ascii="Times New Roman" w:hAnsi="Times New Roman" w:hint="eastAsia"/>
                <w:kern w:val="0"/>
                <w:szCs w:val="21"/>
              </w:rPr>
            </w:pPr>
          </w:p>
        </w:tc>
        <w:tc>
          <w:tcPr>
            <w:tcW w:w="6987" w:type="dxa"/>
            <w:tcMar>
              <w:left w:w="45" w:type="dxa"/>
              <w:right w:w="45" w:type="dxa"/>
            </w:tcMar>
            <w:vAlign w:val="center"/>
          </w:tcPr>
          <w:p w:rsidR="00915694" w:rsidRDefault="00915694" w:rsidP="00AB30B7">
            <w:pPr>
              <w:widowControl/>
              <w:spacing w:line="300" w:lineRule="exact"/>
              <w:jc w:val="left"/>
              <w:rPr>
                <w:rFonts w:ascii="Times New Roman" w:hAnsi="Times New Roman" w:hint="eastAsia"/>
                <w:kern w:val="0"/>
                <w:szCs w:val="21"/>
              </w:rPr>
            </w:pPr>
            <w:r>
              <w:rPr>
                <w:rFonts w:ascii="Times New Roman" w:hAnsi="Times New Roman"/>
                <w:kern w:val="0"/>
                <w:szCs w:val="21"/>
              </w:rPr>
              <w:t>2.2.1</w:t>
            </w:r>
            <w:r w:rsidR="00AB30B7">
              <w:rPr>
                <w:rFonts w:ascii="Times New Roman" w:hAnsi="Times New Roman" w:hint="eastAsia"/>
                <w:kern w:val="0"/>
                <w:szCs w:val="21"/>
              </w:rPr>
              <w:t>0</w:t>
            </w:r>
            <w:r>
              <w:rPr>
                <w:rFonts w:ascii="Times New Roman" w:hAnsi="Times New Roman" w:hint="eastAsia"/>
                <w:kern w:val="0"/>
                <w:szCs w:val="21"/>
              </w:rPr>
              <w:t>危险化学品应标签完整，包装不应生锈或损坏，封口应严密。</w:t>
            </w:r>
          </w:p>
        </w:tc>
        <w:tc>
          <w:tcPr>
            <w:tcW w:w="2410" w:type="dxa"/>
            <w:tcMar>
              <w:left w:w="45" w:type="dxa"/>
              <w:right w:w="45" w:type="dxa"/>
            </w:tcMar>
          </w:tcPr>
          <w:p w:rsidR="00915694" w:rsidRDefault="00915694">
            <w:pPr>
              <w:rPr>
                <w:rFonts w:ascii="Times New Roman" w:hAnsi="Times New Roman"/>
                <w:bCs/>
                <w:kern w:val="0"/>
                <w:szCs w:val="21"/>
              </w:rPr>
            </w:pPr>
            <w:r>
              <w:rPr>
                <w:rFonts w:ascii="Times New Roman" w:hAnsi="Times New Roman"/>
                <w:bCs/>
                <w:kern w:val="0"/>
                <w:szCs w:val="21"/>
              </w:rPr>
              <w:sym w:font="Wingdings" w:char="00A8"/>
            </w:r>
            <w:r>
              <w:rPr>
                <w:rFonts w:ascii="Times New Roman" w:hAnsi="Times New Roman" w:hint="eastAsia"/>
                <w:bCs/>
                <w:kern w:val="0"/>
                <w:szCs w:val="21"/>
              </w:rPr>
              <w:t>是</w:t>
            </w:r>
            <w:r>
              <w:rPr>
                <w:rFonts w:ascii="Times New Roman" w:hAnsi="Times New Roman" w:hint="eastAsia"/>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否</w:t>
            </w:r>
            <w:r>
              <w:rPr>
                <w:rFonts w:ascii="Times New Roman" w:hAnsi="Times New Roman" w:hint="eastAsia"/>
                <w:bCs/>
                <w:kern w:val="0"/>
                <w:szCs w:val="21"/>
              </w:rPr>
              <w:t xml:space="preserve"> </w:t>
            </w:r>
            <w:r>
              <w:rPr>
                <w:rFonts w:ascii="Times New Roman" w:hAnsi="Times New Roman"/>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不涉及</w:t>
            </w:r>
          </w:p>
        </w:tc>
        <w:tc>
          <w:tcPr>
            <w:tcW w:w="2524" w:type="dxa"/>
            <w:tcMar>
              <w:left w:w="45" w:type="dxa"/>
              <w:right w:w="45" w:type="dxa"/>
            </w:tcMar>
            <w:vAlign w:val="center"/>
          </w:tcPr>
          <w:p w:rsidR="00915694" w:rsidRDefault="00915694">
            <w:pPr>
              <w:widowControl/>
              <w:spacing w:line="300" w:lineRule="exact"/>
              <w:jc w:val="left"/>
              <w:rPr>
                <w:rFonts w:ascii="Times New Roman" w:hAnsi="Times New Roman"/>
                <w:bCs/>
                <w:kern w:val="0"/>
                <w:szCs w:val="21"/>
              </w:rPr>
            </w:pPr>
          </w:p>
        </w:tc>
      </w:tr>
      <w:tr w:rsidR="00915694">
        <w:trPr>
          <w:trHeight w:val="369"/>
          <w:jc w:val="center"/>
        </w:trPr>
        <w:tc>
          <w:tcPr>
            <w:tcW w:w="1414" w:type="dxa"/>
            <w:vMerge/>
            <w:vAlign w:val="center"/>
          </w:tcPr>
          <w:p w:rsidR="00915694" w:rsidRDefault="00915694">
            <w:pPr>
              <w:widowControl/>
              <w:spacing w:line="300" w:lineRule="exact"/>
              <w:jc w:val="center"/>
              <w:rPr>
                <w:rFonts w:ascii="Times New Roman" w:hAnsi="Times New Roman" w:hint="eastAsia"/>
                <w:kern w:val="0"/>
                <w:szCs w:val="21"/>
              </w:rPr>
            </w:pPr>
          </w:p>
        </w:tc>
        <w:tc>
          <w:tcPr>
            <w:tcW w:w="1414" w:type="dxa"/>
            <w:vMerge/>
            <w:tcMar>
              <w:left w:w="45" w:type="dxa"/>
              <w:right w:w="45" w:type="dxa"/>
            </w:tcMar>
            <w:vAlign w:val="center"/>
          </w:tcPr>
          <w:p w:rsidR="00915694" w:rsidRDefault="00915694">
            <w:pPr>
              <w:widowControl/>
              <w:spacing w:line="300" w:lineRule="exact"/>
              <w:jc w:val="center"/>
              <w:rPr>
                <w:rFonts w:ascii="Times New Roman" w:hAnsi="Times New Roman" w:hint="eastAsia"/>
                <w:kern w:val="0"/>
                <w:szCs w:val="21"/>
              </w:rPr>
            </w:pPr>
          </w:p>
        </w:tc>
        <w:tc>
          <w:tcPr>
            <w:tcW w:w="6987" w:type="dxa"/>
            <w:tcMar>
              <w:left w:w="45" w:type="dxa"/>
              <w:right w:w="45" w:type="dxa"/>
            </w:tcMar>
            <w:vAlign w:val="center"/>
          </w:tcPr>
          <w:p w:rsidR="00915694" w:rsidRDefault="00915694" w:rsidP="00AB30B7">
            <w:pPr>
              <w:widowControl/>
              <w:spacing w:line="300" w:lineRule="exact"/>
              <w:jc w:val="left"/>
              <w:rPr>
                <w:rFonts w:ascii="Times New Roman" w:hAnsi="Times New Roman" w:hint="eastAsia"/>
                <w:kern w:val="0"/>
                <w:szCs w:val="21"/>
              </w:rPr>
            </w:pPr>
            <w:r>
              <w:rPr>
                <w:rFonts w:ascii="Times New Roman" w:hAnsi="Times New Roman"/>
                <w:kern w:val="0"/>
                <w:szCs w:val="21"/>
              </w:rPr>
              <w:t>2.2.1</w:t>
            </w:r>
            <w:r w:rsidR="00AB30B7">
              <w:rPr>
                <w:rFonts w:ascii="Times New Roman" w:hAnsi="Times New Roman" w:hint="eastAsia"/>
                <w:kern w:val="0"/>
                <w:szCs w:val="21"/>
              </w:rPr>
              <w:t>1</w:t>
            </w:r>
            <w:r>
              <w:rPr>
                <w:rFonts w:ascii="Times New Roman" w:hAnsi="Times New Roman" w:hint="eastAsia"/>
                <w:kern w:val="0"/>
                <w:szCs w:val="21"/>
              </w:rPr>
              <w:t>不应使用饮料及生活用品容器盛放化学试剂和样品，如确实需要的，应去除原有标签并张贴试剂专用标签。</w:t>
            </w:r>
          </w:p>
        </w:tc>
        <w:tc>
          <w:tcPr>
            <w:tcW w:w="2410" w:type="dxa"/>
            <w:tcMar>
              <w:left w:w="45" w:type="dxa"/>
              <w:right w:w="45" w:type="dxa"/>
            </w:tcMar>
          </w:tcPr>
          <w:p w:rsidR="00915694" w:rsidRDefault="00915694">
            <w:pPr>
              <w:rPr>
                <w:rFonts w:ascii="Times New Roman" w:hAnsi="Times New Roman"/>
                <w:bCs/>
                <w:kern w:val="0"/>
                <w:szCs w:val="21"/>
              </w:rPr>
            </w:pPr>
            <w:r>
              <w:rPr>
                <w:rFonts w:ascii="Times New Roman" w:hAnsi="Times New Roman"/>
                <w:bCs/>
                <w:kern w:val="0"/>
                <w:szCs w:val="21"/>
              </w:rPr>
              <w:sym w:font="Wingdings" w:char="00A8"/>
            </w:r>
            <w:r>
              <w:rPr>
                <w:rFonts w:ascii="Times New Roman" w:hAnsi="Times New Roman" w:hint="eastAsia"/>
                <w:bCs/>
                <w:kern w:val="0"/>
                <w:szCs w:val="21"/>
              </w:rPr>
              <w:t>是</w:t>
            </w:r>
            <w:r>
              <w:rPr>
                <w:rFonts w:ascii="Times New Roman" w:hAnsi="Times New Roman" w:hint="eastAsia"/>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否</w:t>
            </w:r>
            <w:r>
              <w:rPr>
                <w:rFonts w:ascii="Times New Roman" w:hAnsi="Times New Roman" w:hint="eastAsia"/>
                <w:bCs/>
                <w:kern w:val="0"/>
                <w:szCs w:val="21"/>
              </w:rPr>
              <w:t xml:space="preserve"> </w:t>
            </w:r>
            <w:r>
              <w:rPr>
                <w:rFonts w:ascii="Times New Roman" w:hAnsi="Times New Roman"/>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不涉及</w:t>
            </w:r>
          </w:p>
        </w:tc>
        <w:tc>
          <w:tcPr>
            <w:tcW w:w="2524" w:type="dxa"/>
            <w:tcMar>
              <w:left w:w="45" w:type="dxa"/>
              <w:right w:w="45" w:type="dxa"/>
            </w:tcMar>
            <w:vAlign w:val="center"/>
          </w:tcPr>
          <w:p w:rsidR="00915694" w:rsidRDefault="00915694">
            <w:pPr>
              <w:widowControl/>
              <w:spacing w:line="300" w:lineRule="exact"/>
              <w:jc w:val="left"/>
              <w:rPr>
                <w:rFonts w:ascii="Times New Roman" w:hAnsi="Times New Roman"/>
                <w:bCs/>
                <w:kern w:val="0"/>
                <w:szCs w:val="21"/>
              </w:rPr>
            </w:pPr>
          </w:p>
        </w:tc>
      </w:tr>
      <w:tr w:rsidR="00915694">
        <w:trPr>
          <w:trHeight w:val="369"/>
          <w:jc w:val="center"/>
        </w:trPr>
        <w:tc>
          <w:tcPr>
            <w:tcW w:w="1414" w:type="dxa"/>
            <w:vMerge/>
            <w:vAlign w:val="center"/>
          </w:tcPr>
          <w:p w:rsidR="00915694" w:rsidRDefault="00915694">
            <w:pPr>
              <w:widowControl/>
              <w:spacing w:line="300" w:lineRule="exact"/>
              <w:jc w:val="center"/>
              <w:rPr>
                <w:rFonts w:ascii="Times New Roman" w:hAnsi="Times New Roman" w:hint="eastAsia"/>
                <w:kern w:val="0"/>
                <w:szCs w:val="21"/>
              </w:rPr>
            </w:pPr>
          </w:p>
        </w:tc>
        <w:tc>
          <w:tcPr>
            <w:tcW w:w="1414" w:type="dxa"/>
            <w:vMerge/>
            <w:tcMar>
              <w:left w:w="45" w:type="dxa"/>
              <w:right w:w="45" w:type="dxa"/>
            </w:tcMar>
            <w:vAlign w:val="center"/>
          </w:tcPr>
          <w:p w:rsidR="00915694" w:rsidRDefault="00915694">
            <w:pPr>
              <w:widowControl/>
              <w:spacing w:line="300" w:lineRule="exact"/>
              <w:jc w:val="center"/>
              <w:rPr>
                <w:rFonts w:ascii="Times New Roman" w:hAnsi="Times New Roman" w:hint="eastAsia"/>
                <w:kern w:val="0"/>
                <w:szCs w:val="21"/>
              </w:rPr>
            </w:pPr>
          </w:p>
        </w:tc>
        <w:tc>
          <w:tcPr>
            <w:tcW w:w="6987" w:type="dxa"/>
            <w:tcMar>
              <w:left w:w="45" w:type="dxa"/>
              <w:right w:w="45" w:type="dxa"/>
            </w:tcMar>
            <w:vAlign w:val="center"/>
          </w:tcPr>
          <w:p w:rsidR="00915694" w:rsidRDefault="00915694" w:rsidP="00AB30B7">
            <w:pPr>
              <w:widowControl/>
              <w:spacing w:line="300" w:lineRule="exact"/>
              <w:jc w:val="left"/>
              <w:rPr>
                <w:rFonts w:ascii="Times New Roman" w:hAnsi="Times New Roman" w:hint="eastAsia"/>
                <w:kern w:val="0"/>
                <w:szCs w:val="21"/>
              </w:rPr>
            </w:pPr>
            <w:r>
              <w:rPr>
                <w:rFonts w:ascii="Times New Roman" w:hAnsi="Times New Roman"/>
                <w:kern w:val="0"/>
                <w:szCs w:val="21"/>
              </w:rPr>
              <w:t>2.2.1</w:t>
            </w:r>
            <w:r w:rsidR="00AB30B7">
              <w:rPr>
                <w:rFonts w:ascii="Times New Roman" w:hAnsi="Times New Roman" w:hint="eastAsia"/>
                <w:kern w:val="0"/>
                <w:szCs w:val="21"/>
              </w:rPr>
              <w:t>2</w:t>
            </w:r>
            <w:r>
              <w:rPr>
                <w:rFonts w:ascii="Times New Roman" w:hAnsi="Times New Roman" w:hint="eastAsia"/>
                <w:kern w:val="0"/>
                <w:szCs w:val="21"/>
              </w:rPr>
              <w:t>不使用破损量筒、试管等玻璃器皿。</w:t>
            </w:r>
          </w:p>
        </w:tc>
        <w:tc>
          <w:tcPr>
            <w:tcW w:w="2410" w:type="dxa"/>
            <w:tcMar>
              <w:left w:w="45" w:type="dxa"/>
              <w:right w:w="45" w:type="dxa"/>
            </w:tcMar>
          </w:tcPr>
          <w:p w:rsidR="00915694" w:rsidRDefault="00915694">
            <w:pPr>
              <w:rPr>
                <w:rFonts w:ascii="Times New Roman" w:hAnsi="Times New Roman"/>
                <w:bCs/>
                <w:kern w:val="0"/>
                <w:szCs w:val="21"/>
              </w:rPr>
            </w:pPr>
            <w:r>
              <w:rPr>
                <w:rFonts w:ascii="Times New Roman" w:hAnsi="Times New Roman"/>
                <w:bCs/>
                <w:kern w:val="0"/>
                <w:szCs w:val="21"/>
              </w:rPr>
              <w:sym w:font="Wingdings" w:char="00A8"/>
            </w:r>
            <w:r>
              <w:rPr>
                <w:rFonts w:ascii="Times New Roman" w:hAnsi="Times New Roman" w:hint="eastAsia"/>
                <w:bCs/>
                <w:kern w:val="0"/>
                <w:szCs w:val="21"/>
              </w:rPr>
              <w:t>是</w:t>
            </w:r>
            <w:r>
              <w:rPr>
                <w:rFonts w:ascii="Times New Roman" w:hAnsi="Times New Roman" w:hint="eastAsia"/>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否</w:t>
            </w:r>
            <w:r>
              <w:rPr>
                <w:rFonts w:ascii="Times New Roman" w:hAnsi="Times New Roman" w:hint="eastAsia"/>
                <w:bCs/>
                <w:kern w:val="0"/>
                <w:szCs w:val="21"/>
              </w:rPr>
              <w:t xml:space="preserve"> </w:t>
            </w:r>
            <w:r>
              <w:rPr>
                <w:rFonts w:ascii="Times New Roman" w:hAnsi="Times New Roman"/>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不涉及</w:t>
            </w:r>
          </w:p>
        </w:tc>
        <w:tc>
          <w:tcPr>
            <w:tcW w:w="2524" w:type="dxa"/>
            <w:tcMar>
              <w:left w:w="45" w:type="dxa"/>
              <w:right w:w="45" w:type="dxa"/>
            </w:tcMar>
            <w:vAlign w:val="center"/>
          </w:tcPr>
          <w:p w:rsidR="00915694" w:rsidRDefault="00915694">
            <w:pPr>
              <w:widowControl/>
              <w:spacing w:line="300" w:lineRule="exact"/>
              <w:jc w:val="left"/>
              <w:rPr>
                <w:rFonts w:ascii="Times New Roman" w:hAnsi="Times New Roman"/>
                <w:bCs/>
                <w:kern w:val="0"/>
                <w:szCs w:val="21"/>
              </w:rPr>
            </w:pPr>
          </w:p>
        </w:tc>
      </w:tr>
      <w:tr w:rsidR="00915694">
        <w:trPr>
          <w:trHeight w:val="369"/>
          <w:jc w:val="center"/>
        </w:trPr>
        <w:tc>
          <w:tcPr>
            <w:tcW w:w="1414" w:type="dxa"/>
            <w:vMerge/>
            <w:vAlign w:val="center"/>
          </w:tcPr>
          <w:p w:rsidR="00915694" w:rsidRDefault="00915694">
            <w:pPr>
              <w:widowControl/>
              <w:spacing w:line="300" w:lineRule="exact"/>
              <w:jc w:val="center"/>
              <w:rPr>
                <w:rFonts w:ascii="Times New Roman" w:hAnsi="Times New Roman" w:hint="eastAsia"/>
                <w:kern w:val="0"/>
                <w:szCs w:val="21"/>
              </w:rPr>
            </w:pPr>
          </w:p>
        </w:tc>
        <w:tc>
          <w:tcPr>
            <w:tcW w:w="1414" w:type="dxa"/>
            <w:vMerge/>
            <w:tcMar>
              <w:left w:w="45" w:type="dxa"/>
              <w:right w:w="45" w:type="dxa"/>
            </w:tcMar>
            <w:vAlign w:val="center"/>
          </w:tcPr>
          <w:p w:rsidR="00915694" w:rsidRDefault="00915694">
            <w:pPr>
              <w:widowControl/>
              <w:spacing w:line="300" w:lineRule="exact"/>
              <w:jc w:val="center"/>
              <w:rPr>
                <w:rFonts w:ascii="Times New Roman" w:hAnsi="Times New Roman" w:hint="eastAsia"/>
                <w:kern w:val="0"/>
                <w:szCs w:val="21"/>
              </w:rPr>
            </w:pPr>
          </w:p>
        </w:tc>
        <w:tc>
          <w:tcPr>
            <w:tcW w:w="6987" w:type="dxa"/>
            <w:tcMar>
              <w:left w:w="45" w:type="dxa"/>
              <w:right w:w="45" w:type="dxa"/>
            </w:tcMar>
            <w:vAlign w:val="center"/>
          </w:tcPr>
          <w:p w:rsidR="00915694" w:rsidRDefault="00915694" w:rsidP="00AB30B7">
            <w:pPr>
              <w:widowControl/>
              <w:spacing w:line="300" w:lineRule="exact"/>
              <w:jc w:val="left"/>
              <w:rPr>
                <w:rFonts w:ascii="Times New Roman" w:hAnsi="Times New Roman" w:hint="eastAsia"/>
                <w:kern w:val="0"/>
                <w:szCs w:val="21"/>
              </w:rPr>
            </w:pPr>
            <w:r>
              <w:rPr>
                <w:rFonts w:ascii="Times New Roman" w:hAnsi="Times New Roman"/>
                <w:kern w:val="0"/>
                <w:szCs w:val="21"/>
              </w:rPr>
              <w:t>2.2.1</w:t>
            </w:r>
            <w:r w:rsidR="00AB30B7">
              <w:rPr>
                <w:rFonts w:ascii="Times New Roman" w:hAnsi="Times New Roman" w:hint="eastAsia"/>
                <w:kern w:val="0"/>
                <w:szCs w:val="21"/>
              </w:rPr>
              <w:t>3</w:t>
            </w:r>
            <w:r>
              <w:rPr>
                <w:rFonts w:ascii="Times New Roman" w:hAnsi="Times New Roman" w:hint="eastAsia"/>
                <w:kern w:val="0"/>
                <w:szCs w:val="21"/>
              </w:rPr>
              <w:t>盛放危险化学品的烧杯、烧瓶等应加盖放置。</w:t>
            </w:r>
          </w:p>
        </w:tc>
        <w:tc>
          <w:tcPr>
            <w:tcW w:w="2410" w:type="dxa"/>
            <w:tcMar>
              <w:left w:w="45" w:type="dxa"/>
              <w:right w:w="45" w:type="dxa"/>
            </w:tcMar>
          </w:tcPr>
          <w:p w:rsidR="00915694" w:rsidRDefault="00915694">
            <w:pPr>
              <w:rPr>
                <w:rFonts w:ascii="Times New Roman" w:hAnsi="Times New Roman"/>
                <w:bCs/>
                <w:kern w:val="0"/>
                <w:szCs w:val="21"/>
              </w:rPr>
            </w:pPr>
            <w:r>
              <w:rPr>
                <w:rFonts w:ascii="Times New Roman" w:hAnsi="Times New Roman"/>
                <w:bCs/>
                <w:kern w:val="0"/>
                <w:szCs w:val="21"/>
              </w:rPr>
              <w:sym w:font="Wingdings" w:char="00A8"/>
            </w:r>
            <w:r>
              <w:rPr>
                <w:rFonts w:ascii="Times New Roman" w:hAnsi="Times New Roman" w:hint="eastAsia"/>
                <w:bCs/>
                <w:kern w:val="0"/>
                <w:szCs w:val="21"/>
              </w:rPr>
              <w:t>是</w:t>
            </w:r>
            <w:r>
              <w:rPr>
                <w:rFonts w:ascii="Times New Roman" w:hAnsi="Times New Roman" w:hint="eastAsia"/>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否</w:t>
            </w:r>
            <w:r>
              <w:rPr>
                <w:rFonts w:ascii="Times New Roman" w:hAnsi="Times New Roman" w:hint="eastAsia"/>
                <w:bCs/>
                <w:kern w:val="0"/>
                <w:szCs w:val="21"/>
              </w:rPr>
              <w:t xml:space="preserve"> </w:t>
            </w:r>
            <w:r>
              <w:rPr>
                <w:rFonts w:ascii="Times New Roman" w:hAnsi="Times New Roman"/>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不涉及</w:t>
            </w:r>
          </w:p>
        </w:tc>
        <w:tc>
          <w:tcPr>
            <w:tcW w:w="2524" w:type="dxa"/>
            <w:tcMar>
              <w:left w:w="45" w:type="dxa"/>
              <w:right w:w="45" w:type="dxa"/>
            </w:tcMar>
            <w:vAlign w:val="center"/>
          </w:tcPr>
          <w:p w:rsidR="00915694" w:rsidRDefault="00915694">
            <w:pPr>
              <w:widowControl/>
              <w:spacing w:line="300" w:lineRule="exact"/>
              <w:jc w:val="left"/>
              <w:rPr>
                <w:rFonts w:ascii="Times New Roman" w:hAnsi="Times New Roman"/>
                <w:bCs/>
                <w:kern w:val="0"/>
                <w:szCs w:val="21"/>
              </w:rPr>
            </w:pPr>
          </w:p>
        </w:tc>
      </w:tr>
      <w:tr w:rsidR="00915694">
        <w:trPr>
          <w:trHeight w:val="369"/>
          <w:jc w:val="center"/>
        </w:trPr>
        <w:tc>
          <w:tcPr>
            <w:tcW w:w="1414" w:type="dxa"/>
            <w:vMerge/>
            <w:vAlign w:val="center"/>
          </w:tcPr>
          <w:p w:rsidR="00915694" w:rsidRDefault="00915694">
            <w:pPr>
              <w:widowControl/>
              <w:spacing w:line="300" w:lineRule="exact"/>
              <w:jc w:val="center"/>
              <w:rPr>
                <w:rFonts w:ascii="Times New Roman" w:hAnsi="Times New Roman" w:hint="eastAsia"/>
                <w:kern w:val="0"/>
                <w:szCs w:val="21"/>
              </w:rPr>
            </w:pPr>
          </w:p>
        </w:tc>
        <w:tc>
          <w:tcPr>
            <w:tcW w:w="1414" w:type="dxa"/>
            <w:vMerge w:val="restart"/>
            <w:tcMar>
              <w:left w:w="45" w:type="dxa"/>
              <w:right w:w="45" w:type="dxa"/>
            </w:tcMar>
            <w:vAlign w:val="center"/>
          </w:tcPr>
          <w:p w:rsidR="00915694" w:rsidRDefault="00915694">
            <w:pPr>
              <w:widowControl/>
              <w:spacing w:line="300" w:lineRule="exact"/>
              <w:jc w:val="center"/>
              <w:rPr>
                <w:rFonts w:ascii="Times New Roman" w:hAnsi="Times New Roman"/>
                <w:kern w:val="0"/>
                <w:szCs w:val="21"/>
              </w:rPr>
            </w:pPr>
            <w:r>
              <w:rPr>
                <w:rFonts w:ascii="Times New Roman" w:hAnsi="Times New Roman"/>
                <w:kern w:val="0"/>
                <w:szCs w:val="21"/>
              </w:rPr>
              <w:t>2.3</w:t>
            </w:r>
            <w:r>
              <w:rPr>
                <w:rFonts w:ascii="Times New Roman" w:hAnsi="Times New Roman" w:hint="eastAsia"/>
                <w:kern w:val="0"/>
                <w:szCs w:val="21"/>
              </w:rPr>
              <w:t>使用管理</w:t>
            </w:r>
          </w:p>
        </w:tc>
        <w:tc>
          <w:tcPr>
            <w:tcW w:w="6987" w:type="dxa"/>
            <w:tcMar>
              <w:left w:w="45" w:type="dxa"/>
              <w:right w:w="45" w:type="dxa"/>
            </w:tcMar>
            <w:vAlign w:val="center"/>
          </w:tcPr>
          <w:p w:rsidR="00915694" w:rsidRDefault="00915694">
            <w:pPr>
              <w:widowControl/>
              <w:spacing w:line="300" w:lineRule="exact"/>
              <w:jc w:val="left"/>
              <w:rPr>
                <w:rFonts w:ascii="Times New Roman" w:hAnsi="Times New Roman"/>
                <w:kern w:val="0"/>
                <w:szCs w:val="21"/>
              </w:rPr>
            </w:pPr>
            <w:r>
              <w:rPr>
                <w:rFonts w:ascii="Times New Roman" w:hAnsi="Times New Roman"/>
                <w:kern w:val="0"/>
                <w:szCs w:val="21"/>
              </w:rPr>
              <w:t>2.3.1</w:t>
            </w:r>
            <w:r>
              <w:rPr>
                <w:rFonts w:ascii="Times New Roman" w:hAnsi="Times New Roman" w:hint="eastAsia"/>
                <w:kern w:val="0"/>
                <w:szCs w:val="21"/>
              </w:rPr>
              <w:t>建立危险化学品动态使用台账，确保账物相符。</w:t>
            </w:r>
          </w:p>
        </w:tc>
        <w:tc>
          <w:tcPr>
            <w:tcW w:w="2410" w:type="dxa"/>
            <w:tcMar>
              <w:left w:w="45" w:type="dxa"/>
              <w:right w:w="45" w:type="dxa"/>
            </w:tcMar>
          </w:tcPr>
          <w:p w:rsidR="00915694" w:rsidRDefault="00915694">
            <w:pPr>
              <w:rPr>
                <w:rFonts w:ascii="Times New Roman" w:hAnsi="Times New Roman"/>
              </w:rPr>
            </w:pPr>
            <w:r>
              <w:rPr>
                <w:rFonts w:ascii="Times New Roman" w:hAnsi="Times New Roman"/>
                <w:bCs/>
                <w:kern w:val="0"/>
                <w:szCs w:val="21"/>
              </w:rPr>
              <w:sym w:font="Wingdings" w:char="00A8"/>
            </w:r>
            <w:r>
              <w:rPr>
                <w:rFonts w:ascii="Times New Roman" w:hAnsi="Times New Roman" w:hint="eastAsia"/>
                <w:bCs/>
                <w:kern w:val="0"/>
                <w:szCs w:val="21"/>
              </w:rPr>
              <w:t>是</w:t>
            </w:r>
            <w:r>
              <w:rPr>
                <w:rFonts w:ascii="Times New Roman" w:hAnsi="Times New Roman" w:hint="eastAsia"/>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否</w:t>
            </w:r>
            <w:r>
              <w:rPr>
                <w:rFonts w:ascii="Times New Roman" w:hAnsi="Times New Roman" w:hint="eastAsia"/>
                <w:bCs/>
                <w:kern w:val="0"/>
                <w:szCs w:val="21"/>
              </w:rPr>
              <w:t xml:space="preserve"> </w:t>
            </w:r>
            <w:r>
              <w:rPr>
                <w:rFonts w:ascii="Times New Roman" w:hAnsi="Times New Roman"/>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不涉及</w:t>
            </w:r>
          </w:p>
        </w:tc>
        <w:tc>
          <w:tcPr>
            <w:tcW w:w="2524" w:type="dxa"/>
            <w:tcMar>
              <w:left w:w="45" w:type="dxa"/>
              <w:right w:w="45" w:type="dxa"/>
            </w:tcMar>
            <w:vAlign w:val="center"/>
          </w:tcPr>
          <w:p w:rsidR="00915694" w:rsidRDefault="00915694">
            <w:pPr>
              <w:widowControl/>
              <w:spacing w:line="300" w:lineRule="exact"/>
              <w:rPr>
                <w:rFonts w:ascii="Times New Roman" w:hAnsi="Times New Roman" w:hint="eastAsia"/>
                <w:b/>
                <w:bCs/>
                <w:kern w:val="0"/>
                <w:szCs w:val="21"/>
              </w:rPr>
            </w:pPr>
          </w:p>
        </w:tc>
      </w:tr>
      <w:tr w:rsidR="00915694">
        <w:trPr>
          <w:trHeight w:val="369"/>
          <w:jc w:val="center"/>
        </w:trPr>
        <w:tc>
          <w:tcPr>
            <w:tcW w:w="1414" w:type="dxa"/>
            <w:vMerge/>
            <w:vAlign w:val="center"/>
          </w:tcPr>
          <w:p w:rsidR="00915694" w:rsidRDefault="00915694">
            <w:pPr>
              <w:widowControl/>
              <w:spacing w:line="300" w:lineRule="exact"/>
              <w:jc w:val="center"/>
              <w:rPr>
                <w:rFonts w:ascii="Times New Roman" w:hAnsi="Times New Roman" w:hint="eastAsia"/>
                <w:kern w:val="0"/>
                <w:szCs w:val="21"/>
              </w:rPr>
            </w:pPr>
          </w:p>
        </w:tc>
        <w:tc>
          <w:tcPr>
            <w:tcW w:w="1414" w:type="dxa"/>
            <w:vMerge/>
            <w:tcMar>
              <w:left w:w="45" w:type="dxa"/>
              <w:right w:w="45" w:type="dxa"/>
            </w:tcMar>
            <w:vAlign w:val="center"/>
          </w:tcPr>
          <w:p w:rsidR="00915694" w:rsidRDefault="00915694">
            <w:pPr>
              <w:widowControl/>
              <w:spacing w:line="300" w:lineRule="exact"/>
              <w:jc w:val="center"/>
              <w:rPr>
                <w:rFonts w:ascii="Times New Roman" w:hAnsi="Times New Roman" w:hint="eastAsia"/>
                <w:kern w:val="0"/>
                <w:szCs w:val="21"/>
              </w:rPr>
            </w:pPr>
          </w:p>
        </w:tc>
        <w:tc>
          <w:tcPr>
            <w:tcW w:w="6987" w:type="dxa"/>
            <w:tcMar>
              <w:left w:w="45" w:type="dxa"/>
              <w:right w:w="45" w:type="dxa"/>
            </w:tcMar>
            <w:vAlign w:val="center"/>
          </w:tcPr>
          <w:p w:rsidR="00915694" w:rsidRDefault="00915694">
            <w:pPr>
              <w:widowControl/>
              <w:spacing w:line="300" w:lineRule="exact"/>
              <w:jc w:val="left"/>
              <w:rPr>
                <w:rFonts w:ascii="Times New Roman" w:hAnsi="Times New Roman"/>
                <w:kern w:val="0"/>
                <w:szCs w:val="21"/>
              </w:rPr>
            </w:pPr>
            <w:r>
              <w:rPr>
                <w:rFonts w:ascii="Times New Roman" w:hAnsi="Times New Roman" w:hint="eastAsia"/>
                <w:kern w:val="0"/>
                <w:szCs w:val="21"/>
              </w:rPr>
              <w:t>2.</w:t>
            </w:r>
            <w:r>
              <w:rPr>
                <w:rFonts w:ascii="Times New Roman" w:hAnsi="Times New Roman"/>
                <w:kern w:val="0"/>
                <w:szCs w:val="21"/>
              </w:rPr>
              <w:t>3.2</w:t>
            </w:r>
            <w:r>
              <w:rPr>
                <w:rFonts w:ascii="Times New Roman" w:hAnsi="Times New Roman" w:hint="eastAsia"/>
                <w:kern w:val="0"/>
                <w:szCs w:val="21"/>
              </w:rPr>
              <w:t>剧毒化学品、爆炸品的领取应由双人领用、双人退回。</w:t>
            </w:r>
          </w:p>
        </w:tc>
        <w:tc>
          <w:tcPr>
            <w:tcW w:w="2410" w:type="dxa"/>
            <w:tcMar>
              <w:left w:w="45" w:type="dxa"/>
              <w:right w:w="45" w:type="dxa"/>
            </w:tcMar>
          </w:tcPr>
          <w:p w:rsidR="00915694" w:rsidRDefault="00915694">
            <w:pPr>
              <w:rPr>
                <w:rFonts w:ascii="Times New Roman" w:hAnsi="Times New Roman"/>
              </w:rPr>
            </w:pPr>
            <w:r>
              <w:rPr>
                <w:rFonts w:ascii="Times New Roman" w:hAnsi="Times New Roman"/>
                <w:bCs/>
                <w:kern w:val="0"/>
                <w:szCs w:val="21"/>
              </w:rPr>
              <w:sym w:font="Wingdings" w:char="00A8"/>
            </w:r>
            <w:r>
              <w:rPr>
                <w:rFonts w:ascii="Times New Roman" w:hAnsi="Times New Roman" w:hint="eastAsia"/>
                <w:bCs/>
                <w:kern w:val="0"/>
                <w:szCs w:val="21"/>
              </w:rPr>
              <w:t>是</w:t>
            </w:r>
            <w:r>
              <w:rPr>
                <w:rFonts w:ascii="Times New Roman" w:hAnsi="Times New Roman" w:hint="eastAsia"/>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否</w:t>
            </w:r>
            <w:r>
              <w:rPr>
                <w:rFonts w:ascii="Times New Roman" w:hAnsi="Times New Roman" w:hint="eastAsia"/>
                <w:bCs/>
                <w:kern w:val="0"/>
                <w:szCs w:val="21"/>
              </w:rPr>
              <w:t xml:space="preserve"> </w:t>
            </w:r>
            <w:r>
              <w:rPr>
                <w:rFonts w:ascii="Times New Roman" w:hAnsi="Times New Roman"/>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不涉及</w:t>
            </w:r>
          </w:p>
        </w:tc>
        <w:tc>
          <w:tcPr>
            <w:tcW w:w="2524" w:type="dxa"/>
            <w:tcMar>
              <w:left w:w="45" w:type="dxa"/>
              <w:right w:w="45" w:type="dxa"/>
            </w:tcMar>
            <w:vAlign w:val="center"/>
          </w:tcPr>
          <w:p w:rsidR="00915694" w:rsidRDefault="00915694">
            <w:pPr>
              <w:widowControl/>
              <w:spacing w:line="300" w:lineRule="exact"/>
              <w:rPr>
                <w:rFonts w:ascii="Times New Roman" w:hAnsi="Times New Roman" w:hint="eastAsia"/>
                <w:b/>
                <w:bCs/>
                <w:kern w:val="0"/>
                <w:szCs w:val="21"/>
              </w:rPr>
            </w:pPr>
          </w:p>
        </w:tc>
      </w:tr>
      <w:tr w:rsidR="00915694">
        <w:trPr>
          <w:trHeight w:val="369"/>
          <w:jc w:val="center"/>
        </w:trPr>
        <w:tc>
          <w:tcPr>
            <w:tcW w:w="1414" w:type="dxa"/>
            <w:vMerge/>
            <w:vAlign w:val="center"/>
          </w:tcPr>
          <w:p w:rsidR="00915694" w:rsidRDefault="00915694">
            <w:pPr>
              <w:widowControl/>
              <w:spacing w:line="300" w:lineRule="exact"/>
              <w:jc w:val="center"/>
              <w:rPr>
                <w:rFonts w:ascii="Times New Roman" w:hAnsi="Times New Roman" w:hint="eastAsia"/>
                <w:kern w:val="0"/>
                <w:szCs w:val="21"/>
              </w:rPr>
            </w:pPr>
          </w:p>
        </w:tc>
        <w:tc>
          <w:tcPr>
            <w:tcW w:w="1414" w:type="dxa"/>
            <w:vMerge/>
            <w:tcMar>
              <w:left w:w="45" w:type="dxa"/>
              <w:right w:w="45" w:type="dxa"/>
            </w:tcMar>
            <w:vAlign w:val="center"/>
          </w:tcPr>
          <w:p w:rsidR="00915694" w:rsidRDefault="00915694">
            <w:pPr>
              <w:widowControl/>
              <w:spacing w:line="300" w:lineRule="exact"/>
              <w:jc w:val="center"/>
              <w:rPr>
                <w:rFonts w:ascii="Times New Roman" w:hAnsi="Times New Roman" w:hint="eastAsia"/>
                <w:kern w:val="0"/>
                <w:szCs w:val="21"/>
              </w:rPr>
            </w:pPr>
          </w:p>
        </w:tc>
        <w:tc>
          <w:tcPr>
            <w:tcW w:w="6987" w:type="dxa"/>
            <w:tcMar>
              <w:left w:w="45" w:type="dxa"/>
              <w:right w:w="45" w:type="dxa"/>
            </w:tcMar>
            <w:vAlign w:val="center"/>
          </w:tcPr>
          <w:p w:rsidR="00915694" w:rsidRDefault="00915694">
            <w:pPr>
              <w:widowControl/>
              <w:spacing w:line="300" w:lineRule="exact"/>
              <w:jc w:val="left"/>
              <w:rPr>
                <w:rFonts w:ascii="Times New Roman" w:hAnsi="Times New Roman"/>
                <w:kern w:val="0"/>
                <w:szCs w:val="21"/>
              </w:rPr>
            </w:pPr>
            <w:r>
              <w:rPr>
                <w:rFonts w:ascii="Times New Roman" w:hAnsi="Times New Roman"/>
                <w:kern w:val="0"/>
                <w:szCs w:val="21"/>
              </w:rPr>
              <w:t>2.3.3</w:t>
            </w:r>
            <w:r>
              <w:rPr>
                <w:rFonts w:ascii="Times New Roman" w:hAnsi="Times New Roman" w:hint="eastAsia"/>
                <w:kern w:val="0"/>
                <w:szCs w:val="21"/>
              </w:rPr>
              <w:t>定期清理过期、标签腐蚀或脱落等化学品。</w:t>
            </w:r>
          </w:p>
        </w:tc>
        <w:tc>
          <w:tcPr>
            <w:tcW w:w="2410" w:type="dxa"/>
            <w:tcMar>
              <w:left w:w="45" w:type="dxa"/>
              <w:right w:w="45" w:type="dxa"/>
            </w:tcMar>
          </w:tcPr>
          <w:p w:rsidR="00915694" w:rsidRDefault="00915694">
            <w:pPr>
              <w:rPr>
                <w:rFonts w:ascii="Times New Roman" w:hAnsi="Times New Roman"/>
              </w:rPr>
            </w:pPr>
            <w:r>
              <w:rPr>
                <w:rFonts w:ascii="Times New Roman" w:hAnsi="Times New Roman"/>
                <w:bCs/>
                <w:kern w:val="0"/>
                <w:szCs w:val="21"/>
              </w:rPr>
              <w:sym w:font="Wingdings" w:char="00A8"/>
            </w:r>
            <w:r>
              <w:rPr>
                <w:rFonts w:ascii="Times New Roman" w:hAnsi="Times New Roman" w:hint="eastAsia"/>
                <w:bCs/>
                <w:kern w:val="0"/>
                <w:szCs w:val="21"/>
              </w:rPr>
              <w:t>是</w:t>
            </w:r>
            <w:r>
              <w:rPr>
                <w:rFonts w:ascii="Times New Roman" w:hAnsi="Times New Roman" w:hint="eastAsia"/>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否</w:t>
            </w:r>
            <w:r>
              <w:rPr>
                <w:rFonts w:ascii="Times New Roman" w:hAnsi="Times New Roman" w:hint="eastAsia"/>
                <w:bCs/>
                <w:kern w:val="0"/>
                <w:szCs w:val="21"/>
              </w:rPr>
              <w:t xml:space="preserve"> </w:t>
            </w:r>
            <w:r>
              <w:rPr>
                <w:rFonts w:ascii="Times New Roman" w:hAnsi="Times New Roman"/>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不涉及</w:t>
            </w:r>
          </w:p>
        </w:tc>
        <w:tc>
          <w:tcPr>
            <w:tcW w:w="2524" w:type="dxa"/>
            <w:tcMar>
              <w:left w:w="45" w:type="dxa"/>
              <w:right w:w="45" w:type="dxa"/>
            </w:tcMar>
            <w:vAlign w:val="center"/>
          </w:tcPr>
          <w:p w:rsidR="00915694" w:rsidRDefault="00915694">
            <w:pPr>
              <w:widowControl/>
              <w:spacing w:line="300" w:lineRule="exact"/>
              <w:rPr>
                <w:rFonts w:ascii="Times New Roman" w:hAnsi="Times New Roman" w:hint="eastAsia"/>
                <w:b/>
                <w:bCs/>
                <w:kern w:val="0"/>
                <w:szCs w:val="21"/>
              </w:rPr>
            </w:pPr>
          </w:p>
        </w:tc>
      </w:tr>
      <w:tr w:rsidR="00915694">
        <w:trPr>
          <w:trHeight w:val="369"/>
          <w:jc w:val="center"/>
        </w:trPr>
        <w:tc>
          <w:tcPr>
            <w:tcW w:w="1414" w:type="dxa"/>
            <w:vMerge/>
            <w:vAlign w:val="center"/>
          </w:tcPr>
          <w:p w:rsidR="00915694" w:rsidRDefault="00915694">
            <w:pPr>
              <w:widowControl/>
              <w:spacing w:line="300" w:lineRule="exact"/>
              <w:jc w:val="center"/>
              <w:rPr>
                <w:rFonts w:ascii="Times New Roman" w:hAnsi="Times New Roman" w:hint="eastAsia"/>
                <w:kern w:val="0"/>
                <w:szCs w:val="21"/>
              </w:rPr>
            </w:pPr>
          </w:p>
        </w:tc>
        <w:tc>
          <w:tcPr>
            <w:tcW w:w="1414" w:type="dxa"/>
            <w:vMerge/>
            <w:tcMar>
              <w:left w:w="45" w:type="dxa"/>
              <w:right w:w="45" w:type="dxa"/>
            </w:tcMar>
            <w:vAlign w:val="center"/>
          </w:tcPr>
          <w:p w:rsidR="00915694" w:rsidRDefault="00915694">
            <w:pPr>
              <w:widowControl/>
              <w:spacing w:line="300" w:lineRule="exact"/>
              <w:jc w:val="center"/>
              <w:rPr>
                <w:rFonts w:ascii="Times New Roman" w:hAnsi="Times New Roman" w:hint="eastAsia"/>
                <w:kern w:val="0"/>
                <w:szCs w:val="21"/>
              </w:rPr>
            </w:pPr>
          </w:p>
        </w:tc>
        <w:tc>
          <w:tcPr>
            <w:tcW w:w="6987" w:type="dxa"/>
            <w:tcMar>
              <w:left w:w="45" w:type="dxa"/>
              <w:right w:w="45" w:type="dxa"/>
            </w:tcMar>
            <w:vAlign w:val="center"/>
          </w:tcPr>
          <w:p w:rsidR="00915694" w:rsidRDefault="00915694">
            <w:pPr>
              <w:widowControl/>
              <w:spacing w:line="300" w:lineRule="exact"/>
              <w:jc w:val="left"/>
              <w:rPr>
                <w:rFonts w:ascii="Times New Roman" w:hAnsi="Times New Roman"/>
                <w:kern w:val="0"/>
                <w:szCs w:val="21"/>
              </w:rPr>
            </w:pPr>
            <w:r>
              <w:rPr>
                <w:rFonts w:ascii="Times New Roman" w:hAnsi="Times New Roman"/>
                <w:kern w:val="0"/>
                <w:szCs w:val="21"/>
              </w:rPr>
              <w:t>2.3.4</w:t>
            </w:r>
            <w:r>
              <w:rPr>
                <w:rFonts w:ascii="Times New Roman" w:hAnsi="Times New Roman" w:hint="eastAsia"/>
                <w:kern w:val="0"/>
                <w:szCs w:val="21"/>
              </w:rPr>
              <w:t>自行配置或分装后的包装物应重新粘贴标签，注明化学品成分浓度等主要信息。</w:t>
            </w:r>
          </w:p>
        </w:tc>
        <w:tc>
          <w:tcPr>
            <w:tcW w:w="2410" w:type="dxa"/>
            <w:tcMar>
              <w:left w:w="45" w:type="dxa"/>
              <w:right w:w="45" w:type="dxa"/>
            </w:tcMar>
          </w:tcPr>
          <w:p w:rsidR="00915694" w:rsidRDefault="00915694">
            <w:pPr>
              <w:rPr>
                <w:rFonts w:ascii="Times New Roman" w:hAnsi="Times New Roman"/>
              </w:rPr>
            </w:pPr>
            <w:r>
              <w:rPr>
                <w:rFonts w:ascii="Times New Roman" w:hAnsi="Times New Roman"/>
                <w:bCs/>
                <w:kern w:val="0"/>
                <w:szCs w:val="21"/>
              </w:rPr>
              <w:sym w:font="Wingdings" w:char="00A8"/>
            </w:r>
            <w:r>
              <w:rPr>
                <w:rFonts w:ascii="Times New Roman" w:hAnsi="Times New Roman" w:hint="eastAsia"/>
                <w:bCs/>
                <w:kern w:val="0"/>
                <w:szCs w:val="21"/>
              </w:rPr>
              <w:t>是</w:t>
            </w:r>
            <w:r>
              <w:rPr>
                <w:rFonts w:ascii="Times New Roman" w:hAnsi="Times New Roman" w:hint="eastAsia"/>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否</w:t>
            </w:r>
            <w:r>
              <w:rPr>
                <w:rFonts w:ascii="Times New Roman" w:hAnsi="Times New Roman" w:hint="eastAsia"/>
                <w:bCs/>
                <w:kern w:val="0"/>
                <w:szCs w:val="21"/>
              </w:rPr>
              <w:t xml:space="preserve"> </w:t>
            </w:r>
            <w:r>
              <w:rPr>
                <w:rFonts w:ascii="Times New Roman" w:hAnsi="Times New Roman"/>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不涉及</w:t>
            </w:r>
          </w:p>
        </w:tc>
        <w:tc>
          <w:tcPr>
            <w:tcW w:w="2524" w:type="dxa"/>
            <w:tcMar>
              <w:left w:w="45" w:type="dxa"/>
              <w:right w:w="45" w:type="dxa"/>
            </w:tcMar>
            <w:vAlign w:val="center"/>
          </w:tcPr>
          <w:p w:rsidR="00915694" w:rsidRDefault="00915694">
            <w:pPr>
              <w:widowControl/>
              <w:spacing w:line="300" w:lineRule="exact"/>
              <w:rPr>
                <w:rFonts w:ascii="Times New Roman" w:hAnsi="Times New Roman" w:hint="eastAsia"/>
                <w:b/>
                <w:bCs/>
                <w:kern w:val="0"/>
                <w:szCs w:val="21"/>
              </w:rPr>
            </w:pPr>
          </w:p>
        </w:tc>
      </w:tr>
      <w:tr w:rsidR="00915694">
        <w:trPr>
          <w:trHeight w:val="369"/>
          <w:jc w:val="center"/>
        </w:trPr>
        <w:tc>
          <w:tcPr>
            <w:tcW w:w="1414" w:type="dxa"/>
            <w:vMerge/>
            <w:vAlign w:val="center"/>
          </w:tcPr>
          <w:p w:rsidR="00915694" w:rsidRDefault="00915694">
            <w:pPr>
              <w:widowControl/>
              <w:spacing w:line="300" w:lineRule="exact"/>
              <w:jc w:val="center"/>
              <w:rPr>
                <w:rFonts w:ascii="Times New Roman" w:hAnsi="Times New Roman" w:hint="eastAsia"/>
                <w:kern w:val="0"/>
                <w:szCs w:val="21"/>
              </w:rPr>
            </w:pPr>
          </w:p>
        </w:tc>
        <w:tc>
          <w:tcPr>
            <w:tcW w:w="1414" w:type="dxa"/>
            <w:vMerge/>
            <w:tcMar>
              <w:left w:w="45" w:type="dxa"/>
              <w:right w:w="45" w:type="dxa"/>
            </w:tcMar>
            <w:vAlign w:val="center"/>
          </w:tcPr>
          <w:p w:rsidR="00915694" w:rsidRDefault="00915694">
            <w:pPr>
              <w:widowControl/>
              <w:spacing w:line="300" w:lineRule="exact"/>
              <w:jc w:val="center"/>
              <w:rPr>
                <w:rFonts w:ascii="Times New Roman" w:hAnsi="Times New Roman" w:hint="eastAsia"/>
                <w:kern w:val="0"/>
                <w:szCs w:val="21"/>
              </w:rPr>
            </w:pPr>
          </w:p>
        </w:tc>
        <w:tc>
          <w:tcPr>
            <w:tcW w:w="6987" w:type="dxa"/>
            <w:tcMar>
              <w:left w:w="45" w:type="dxa"/>
              <w:right w:w="45" w:type="dxa"/>
            </w:tcMar>
            <w:vAlign w:val="center"/>
          </w:tcPr>
          <w:p w:rsidR="00915694" w:rsidRDefault="00915694">
            <w:pPr>
              <w:widowControl/>
              <w:spacing w:line="300" w:lineRule="exact"/>
              <w:jc w:val="left"/>
              <w:rPr>
                <w:rFonts w:ascii="Times New Roman" w:hAnsi="Times New Roman"/>
                <w:kern w:val="0"/>
                <w:szCs w:val="21"/>
              </w:rPr>
            </w:pPr>
            <w:r>
              <w:rPr>
                <w:rFonts w:ascii="Times New Roman" w:hAnsi="Times New Roman"/>
                <w:kern w:val="0"/>
                <w:szCs w:val="21"/>
              </w:rPr>
              <w:t>2.3.5</w:t>
            </w:r>
            <w:r>
              <w:rPr>
                <w:rFonts w:ascii="Times New Roman" w:hAnsi="Times New Roman" w:hint="eastAsia"/>
                <w:kern w:val="0"/>
                <w:szCs w:val="21"/>
              </w:rPr>
              <w:t>开展实验操作的教职工、学生和其他实验人员应做好个体防护。</w:t>
            </w:r>
          </w:p>
        </w:tc>
        <w:tc>
          <w:tcPr>
            <w:tcW w:w="2410" w:type="dxa"/>
            <w:tcMar>
              <w:left w:w="45" w:type="dxa"/>
              <w:right w:w="45" w:type="dxa"/>
            </w:tcMar>
          </w:tcPr>
          <w:p w:rsidR="00915694" w:rsidRDefault="00915694">
            <w:pPr>
              <w:rPr>
                <w:rFonts w:ascii="Times New Roman" w:hAnsi="Times New Roman"/>
              </w:rPr>
            </w:pPr>
            <w:r>
              <w:rPr>
                <w:rFonts w:ascii="Times New Roman" w:hAnsi="Times New Roman"/>
                <w:bCs/>
                <w:kern w:val="0"/>
                <w:szCs w:val="21"/>
              </w:rPr>
              <w:sym w:font="Wingdings" w:char="00A8"/>
            </w:r>
            <w:r>
              <w:rPr>
                <w:rFonts w:ascii="Times New Roman" w:hAnsi="Times New Roman" w:hint="eastAsia"/>
                <w:bCs/>
                <w:kern w:val="0"/>
                <w:szCs w:val="21"/>
              </w:rPr>
              <w:t>是</w:t>
            </w:r>
            <w:r>
              <w:rPr>
                <w:rFonts w:ascii="Times New Roman" w:hAnsi="Times New Roman" w:hint="eastAsia"/>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否</w:t>
            </w:r>
            <w:r>
              <w:rPr>
                <w:rFonts w:ascii="Times New Roman" w:hAnsi="Times New Roman" w:hint="eastAsia"/>
                <w:bCs/>
                <w:kern w:val="0"/>
                <w:szCs w:val="21"/>
              </w:rPr>
              <w:t xml:space="preserve"> </w:t>
            </w:r>
            <w:r>
              <w:rPr>
                <w:rFonts w:ascii="Times New Roman" w:hAnsi="Times New Roman"/>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不涉及</w:t>
            </w:r>
          </w:p>
        </w:tc>
        <w:tc>
          <w:tcPr>
            <w:tcW w:w="2524" w:type="dxa"/>
            <w:tcMar>
              <w:left w:w="45" w:type="dxa"/>
              <w:right w:w="45" w:type="dxa"/>
            </w:tcMar>
            <w:vAlign w:val="center"/>
          </w:tcPr>
          <w:p w:rsidR="00915694" w:rsidRDefault="00915694">
            <w:pPr>
              <w:widowControl/>
              <w:spacing w:line="300" w:lineRule="exact"/>
              <w:rPr>
                <w:rFonts w:ascii="Times New Roman" w:hAnsi="Times New Roman" w:hint="eastAsia"/>
                <w:b/>
                <w:bCs/>
                <w:kern w:val="0"/>
                <w:szCs w:val="21"/>
              </w:rPr>
            </w:pPr>
          </w:p>
        </w:tc>
      </w:tr>
      <w:tr w:rsidR="00915694">
        <w:trPr>
          <w:trHeight w:val="369"/>
          <w:jc w:val="center"/>
        </w:trPr>
        <w:tc>
          <w:tcPr>
            <w:tcW w:w="1414" w:type="dxa"/>
            <w:vMerge/>
            <w:vAlign w:val="center"/>
          </w:tcPr>
          <w:p w:rsidR="00915694" w:rsidRDefault="00915694">
            <w:pPr>
              <w:widowControl/>
              <w:spacing w:line="300" w:lineRule="exact"/>
              <w:jc w:val="center"/>
              <w:rPr>
                <w:rFonts w:ascii="Times New Roman" w:hAnsi="Times New Roman" w:hint="eastAsia"/>
                <w:kern w:val="0"/>
                <w:szCs w:val="21"/>
              </w:rPr>
            </w:pPr>
          </w:p>
        </w:tc>
        <w:tc>
          <w:tcPr>
            <w:tcW w:w="1414" w:type="dxa"/>
            <w:vMerge/>
            <w:tcMar>
              <w:left w:w="45" w:type="dxa"/>
              <w:right w:w="45" w:type="dxa"/>
            </w:tcMar>
            <w:vAlign w:val="center"/>
          </w:tcPr>
          <w:p w:rsidR="00915694" w:rsidRDefault="00915694">
            <w:pPr>
              <w:widowControl/>
              <w:spacing w:line="300" w:lineRule="exact"/>
              <w:jc w:val="center"/>
              <w:rPr>
                <w:rFonts w:ascii="Times New Roman" w:hAnsi="Times New Roman" w:hint="eastAsia"/>
                <w:kern w:val="0"/>
                <w:szCs w:val="21"/>
              </w:rPr>
            </w:pPr>
          </w:p>
        </w:tc>
        <w:tc>
          <w:tcPr>
            <w:tcW w:w="6987" w:type="dxa"/>
            <w:tcMar>
              <w:left w:w="45" w:type="dxa"/>
              <w:right w:w="45" w:type="dxa"/>
            </w:tcMar>
            <w:vAlign w:val="center"/>
          </w:tcPr>
          <w:p w:rsidR="00915694" w:rsidRDefault="00915694">
            <w:pPr>
              <w:widowControl/>
              <w:spacing w:line="300" w:lineRule="exact"/>
              <w:jc w:val="left"/>
              <w:rPr>
                <w:rFonts w:ascii="Times New Roman" w:hAnsi="Times New Roman" w:hint="eastAsia"/>
                <w:kern w:val="0"/>
                <w:szCs w:val="21"/>
              </w:rPr>
            </w:pPr>
            <w:r>
              <w:rPr>
                <w:rFonts w:ascii="Times New Roman" w:hAnsi="Times New Roman"/>
                <w:kern w:val="0"/>
                <w:szCs w:val="21"/>
              </w:rPr>
              <w:t>2.3.6</w:t>
            </w:r>
            <w:r>
              <w:rPr>
                <w:rFonts w:ascii="Times New Roman" w:hAnsi="Times New Roman" w:hint="eastAsia"/>
                <w:kern w:val="0"/>
                <w:szCs w:val="21"/>
              </w:rPr>
              <w:t>实验室应在显著位置张贴或悬挂危险点安全技术操作规程和现场应急处置方案。</w:t>
            </w:r>
          </w:p>
        </w:tc>
        <w:tc>
          <w:tcPr>
            <w:tcW w:w="2410" w:type="dxa"/>
            <w:tcMar>
              <w:left w:w="45" w:type="dxa"/>
              <w:right w:w="45" w:type="dxa"/>
            </w:tcMar>
          </w:tcPr>
          <w:p w:rsidR="00915694" w:rsidRDefault="00915694">
            <w:pPr>
              <w:rPr>
                <w:rFonts w:ascii="Times New Roman" w:hAnsi="Times New Roman"/>
                <w:bCs/>
                <w:kern w:val="0"/>
                <w:szCs w:val="21"/>
              </w:rPr>
            </w:pPr>
            <w:r>
              <w:rPr>
                <w:rFonts w:ascii="Times New Roman" w:hAnsi="Times New Roman"/>
                <w:bCs/>
                <w:kern w:val="0"/>
                <w:szCs w:val="21"/>
              </w:rPr>
              <w:sym w:font="Wingdings" w:char="00A8"/>
            </w:r>
            <w:r>
              <w:rPr>
                <w:rFonts w:ascii="Times New Roman" w:hAnsi="Times New Roman" w:hint="eastAsia"/>
                <w:bCs/>
                <w:kern w:val="0"/>
                <w:szCs w:val="21"/>
              </w:rPr>
              <w:t>是</w:t>
            </w:r>
            <w:r>
              <w:rPr>
                <w:rFonts w:ascii="Times New Roman" w:hAnsi="Times New Roman" w:hint="eastAsia"/>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否</w:t>
            </w:r>
            <w:r>
              <w:rPr>
                <w:rFonts w:ascii="Times New Roman" w:hAnsi="Times New Roman" w:hint="eastAsia"/>
                <w:bCs/>
                <w:kern w:val="0"/>
                <w:szCs w:val="21"/>
              </w:rPr>
              <w:t xml:space="preserve"> </w:t>
            </w:r>
            <w:r>
              <w:rPr>
                <w:rFonts w:ascii="Times New Roman" w:hAnsi="Times New Roman"/>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不涉及</w:t>
            </w:r>
          </w:p>
        </w:tc>
        <w:tc>
          <w:tcPr>
            <w:tcW w:w="2524" w:type="dxa"/>
            <w:tcMar>
              <w:left w:w="45" w:type="dxa"/>
              <w:right w:w="45" w:type="dxa"/>
            </w:tcMar>
            <w:vAlign w:val="center"/>
          </w:tcPr>
          <w:p w:rsidR="00915694" w:rsidRDefault="00915694">
            <w:pPr>
              <w:widowControl/>
              <w:spacing w:line="300" w:lineRule="exact"/>
              <w:rPr>
                <w:rFonts w:ascii="Times New Roman" w:hAnsi="Times New Roman" w:hint="eastAsia"/>
                <w:b/>
                <w:bCs/>
                <w:kern w:val="0"/>
                <w:szCs w:val="21"/>
              </w:rPr>
            </w:pPr>
          </w:p>
        </w:tc>
      </w:tr>
      <w:tr w:rsidR="00915694">
        <w:trPr>
          <w:trHeight w:val="369"/>
          <w:jc w:val="center"/>
        </w:trPr>
        <w:tc>
          <w:tcPr>
            <w:tcW w:w="1414" w:type="dxa"/>
            <w:vMerge/>
            <w:vAlign w:val="center"/>
          </w:tcPr>
          <w:p w:rsidR="00915694" w:rsidRDefault="00915694">
            <w:pPr>
              <w:widowControl/>
              <w:spacing w:line="300" w:lineRule="exact"/>
              <w:jc w:val="center"/>
              <w:rPr>
                <w:rFonts w:ascii="Times New Roman" w:hAnsi="Times New Roman" w:hint="eastAsia"/>
                <w:kern w:val="0"/>
                <w:szCs w:val="21"/>
              </w:rPr>
            </w:pPr>
          </w:p>
        </w:tc>
        <w:tc>
          <w:tcPr>
            <w:tcW w:w="1414" w:type="dxa"/>
            <w:vMerge w:val="restart"/>
            <w:tcMar>
              <w:left w:w="45" w:type="dxa"/>
              <w:right w:w="45" w:type="dxa"/>
            </w:tcMar>
            <w:vAlign w:val="center"/>
          </w:tcPr>
          <w:p w:rsidR="00915694" w:rsidRDefault="00915694" w:rsidP="00303D6C">
            <w:pPr>
              <w:spacing w:line="300" w:lineRule="exact"/>
              <w:jc w:val="center"/>
              <w:rPr>
                <w:rFonts w:ascii="Times New Roman" w:hAnsi="Times New Roman" w:hint="eastAsia"/>
                <w:kern w:val="0"/>
                <w:szCs w:val="21"/>
              </w:rPr>
            </w:pPr>
            <w:r>
              <w:rPr>
                <w:rFonts w:ascii="Times New Roman" w:hAnsi="Times New Roman"/>
                <w:kern w:val="0"/>
                <w:szCs w:val="21"/>
              </w:rPr>
              <w:t>2.</w:t>
            </w:r>
            <w:r w:rsidR="00303D6C">
              <w:rPr>
                <w:rFonts w:ascii="Times New Roman" w:hAnsi="Times New Roman" w:hint="eastAsia"/>
                <w:kern w:val="0"/>
                <w:szCs w:val="21"/>
              </w:rPr>
              <w:t>4</w:t>
            </w:r>
            <w:r>
              <w:rPr>
                <w:rFonts w:ascii="Times New Roman" w:hAnsi="Times New Roman" w:hint="eastAsia"/>
                <w:kern w:val="0"/>
                <w:szCs w:val="21"/>
              </w:rPr>
              <w:t>安全设施</w:t>
            </w:r>
          </w:p>
        </w:tc>
        <w:tc>
          <w:tcPr>
            <w:tcW w:w="6987" w:type="dxa"/>
            <w:tcMar>
              <w:left w:w="45" w:type="dxa"/>
              <w:right w:w="45" w:type="dxa"/>
            </w:tcMar>
            <w:vAlign w:val="center"/>
          </w:tcPr>
          <w:p w:rsidR="00915694" w:rsidRDefault="00915694">
            <w:pPr>
              <w:widowControl/>
              <w:spacing w:line="300" w:lineRule="exact"/>
              <w:jc w:val="left"/>
              <w:rPr>
                <w:rFonts w:ascii="Times New Roman" w:hAnsi="Times New Roman" w:hint="eastAsia"/>
                <w:kern w:val="0"/>
                <w:szCs w:val="21"/>
              </w:rPr>
            </w:pPr>
            <w:r>
              <w:rPr>
                <w:rFonts w:ascii="Times New Roman" w:hAnsi="Times New Roman"/>
                <w:kern w:val="0"/>
                <w:szCs w:val="21"/>
              </w:rPr>
              <w:t>2.5.1</w:t>
            </w:r>
            <w:r>
              <w:rPr>
                <w:rFonts w:ascii="Times New Roman" w:hAnsi="Times New Roman" w:hint="eastAsia"/>
                <w:kern w:val="0"/>
                <w:szCs w:val="21"/>
              </w:rPr>
              <w:t>使用或产生可燃气体、有毒有害气体的实验室不宜设吊顶。</w:t>
            </w:r>
          </w:p>
        </w:tc>
        <w:tc>
          <w:tcPr>
            <w:tcW w:w="2410" w:type="dxa"/>
            <w:tcMar>
              <w:left w:w="45" w:type="dxa"/>
              <w:right w:w="45" w:type="dxa"/>
            </w:tcMar>
          </w:tcPr>
          <w:p w:rsidR="00915694" w:rsidRDefault="00915694">
            <w:pPr>
              <w:rPr>
                <w:rFonts w:ascii="Times New Roman" w:hAnsi="Times New Roman"/>
                <w:bCs/>
                <w:kern w:val="0"/>
                <w:szCs w:val="21"/>
              </w:rPr>
            </w:pPr>
            <w:r>
              <w:rPr>
                <w:rFonts w:ascii="Times New Roman" w:hAnsi="Times New Roman"/>
                <w:bCs/>
                <w:kern w:val="0"/>
                <w:szCs w:val="21"/>
              </w:rPr>
              <w:sym w:font="Wingdings" w:char="00A8"/>
            </w:r>
            <w:r>
              <w:rPr>
                <w:rFonts w:ascii="Times New Roman" w:hAnsi="Times New Roman" w:hint="eastAsia"/>
                <w:bCs/>
                <w:kern w:val="0"/>
                <w:szCs w:val="21"/>
              </w:rPr>
              <w:t>是</w:t>
            </w:r>
            <w:r>
              <w:rPr>
                <w:rFonts w:ascii="Times New Roman" w:hAnsi="Times New Roman" w:hint="eastAsia"/>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否</w:t>
            </w:r>
            <w:r>
              <w:rPr>
                <w:rFonts w:ascii="Times New Roman" w:hAnsi="Times New Roman" w:hint="eastAsia"/>
                <w:bCs/>
                <w:kern w:val="0"/>
                <w:szCs w:val="21"/>
              </w:rPr>
              <w:t xml:space="preserve"> </w:t>
            </w:r>
            <w:r>
              <w:rPr>
                <w:rFonts w:ascii="Times New Roman" w:hAnsi="Times New Roman"/>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不涉及</w:t>
            </w:r>
          </w:p>
        </w:tc>
        <w:tc>
          <w:tcPr>
            <w:tcW w:w="2524" w:type="dxa"/>
            <w:tcMar>
              <w:left w:w="45" w:type="dxa"/>
              <w:right w:w="45" w:type="dxa"/>
            </w:tcMar>
            <w:vAlign w:val="center"/>
          </w:tcPr>
          <w:p w:rsidR="00915694" w:rsidRDefault="00915694">
            <w:pPr>
              <w:widowControl/>
              <w:spacing w:line="300" w:lineRule="exact"/>
              <w:rPr>
                <w:rFonts w:ascii="Times New Roman" w:hAnsi="Times New Roman" w:hint="eastAsia"/>
                <w:b/>
                <w:bCs/>
                <w:kern w:val="0"/>
                <w:szCs w:val="21"/>
              </w:rPr>
            </w:pPr>
          </w:p>
        </w:tc>
      </w:tr>
      <w:tr w:rsidR="00915694">
        <w:trPr>
          <w:trHeight w:val="369"/>
          <w:jc w:val="center"/>
        </w:trPr>
        <w:tc>
          <w:tcPr>
            <w:tcW w:w="1414" w:type="dxa"/>
            <w:vMerge/>
            <w:vAlign w:val="center"/>
          </w:tcPr>
          <w:p w:rsidR="00915694" w:rsidRDefault="00915694">
            <w:pPr>
              <w:widowControl/>
              <w:spacing w:line="300" w:lineRule="exact"/>
              <w:jc w:val="center"/>
              <w:rPr>
                <w:rFonts w:ascii="Times New Roman" w:hAnsi="Times New Roman" w:hint="eastAsia"/>
                <w:kern w:val="0"/>
                <w:szCs w:val="21"/>
              </w:rPr>
            </w:pPr>
          </w:p>
        </w:tc>
        <w:tc>
          <w:tcPr>
            <w:tcW w:w="1414" w:type="dxa"/>
            <w:vMerge/>
            <w:tcMar>
              <w:left w:w="45" w:type="dxa"/>
              <w:right w:w="45" w:type="dxa"/>
            </w:tcMar>
            <w:vAlign w:val="center"/>
          </w:tcPr>
          <w:p w:rsidR="00915694" w:rsidRDefault="00915694">
            <w:pPr>
              <w:spacing w:line="300" w:lineRule="exact"/>
              <w:jc w:val="center"/>
              <w:rPr>
                <w:rFonts w:ascii="Times New Roman" w:hAnsi="Times New Roman" w:hint="eastAsia"/>
                <w:kern w:val="0"/>
                <w:szCs w:val="21"/>
              </w:rPr>
            </w:pPr>
          </w:p>
        </w:tc>
        <w:tc>
          <w:tcPr>
            <w:tcW w:w="6987" w:type="dxa"/>
            <w:tcMar>
              <w:left w:w="45" w:type="dxa"/>
              <w:right w:w="45" w:type="dxa"/>
            </w:tcMar>
            <w:vAlign w:val="center"/>
          </w:tcPr>
          <w:p w:rsidR="00915694" w:rsidRDefault="00915694">
            <w:pPr>
              <w:widowControl/>
              <w:spacing w:line="300" w:lineRule="exact"/>
              <w:jc w:val="left"/>
              <w:rPr>
                <w:rFonts w:ascii="Times New Roman" w:hAnsi="Times New Roman" w:hint="eastAsia"/>
                <w:kern w:val="0"/>
                <w:szCs w:val="21"/>
              </w:rPr>
            </w:pPr>
            <w:r>
              <w:rPr>
                <w:rFonts w:ascii="Times New Roman" w:hAnsi="Times New Roman"/>
                <w:kern w:val="0"/>
                <w:szCs w:val="21"/>
              </w:rPr>
              <w:t>2.5.2</w:t>
            </w:r>
            <w:r>
              <w:rPr>
                <w:rFonts w:ascii="Times New Roman" w:hAnsi="Times New Roman" w:hint="eastAsia"/>
                <w:kern w:val="0"/>
                <w:szCs w:val="21"/>
              </w:rPr>
              <w:t>实验区和办公学习区应隔开设置，条件确实有限的，应用警示线进行合理分区。</w:t>
            </w:r>
          </w:p>
        </w:tc>
        <w:tc>
          <w:tcPr>
            <w:tcW w:w="2410" w:type="dxa"/>
            <w:tcMar>
              <w:left w:w="45" w:type="dxa"/>
              <w:right w:w="45" w:type="dxa"/>
            </w:tcMar>
          </w:tcPr>
          <w:p w:rsidR="00915694" w:rsidRDefault="00915694">
            <w:pPr>
              <w:rPr>
                <w:rFonts w:ascii="Times New Roman" w:hAnsi="Times New Roman"/>
                <w:bCs/>
                <w:kern w:val="0"/>
                <w:szCs w:val="21"/>
              </w:rPr>
            </w:pPr>
            <w:r>
              <w:rPr>
                <w:rFonts w:ascii="Times New Roman" w:hAnsi="Times New Roman"/>
                <w:bCs/>
                <w:kern w:val="0"/>
                <w:szCs w:val="21"/>
              </w:rPr>
              <w:sym w:font="Wingdings" w:char="00A8"/>
            </w:r>
            <w:r>
              <w:rPr>
                <w:rFonts w:ascii="Times New Roman" w:hAnsi="Times New Roman" w:hint="eastAsia"/>
                <w:bCs/>
                <w:kern w:val="0"/>
                <w:szCs w:val="21"/>
              </w:rPr>
              <w:t>是</w:t>
            </w:r>
            <w:r>
              <w:rPr>
                <w:rFonts w:ascii="Times New Roman" w:hAnsi="Times New Roman" w:hint="eastAsia"/>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否</w:t>
            </w:r>
            <w:r>
              <w:rPr>
                <w:rFonts w:ascii="Times New Roman" w:hAnsi="Times New Roman" w:hint="eastAsia"/>
                <w:bCs/>
                <w:kern w:val="0"/>
                <w:szCs w:val="21"/>
              </w:rPr>
              <w:t xml:space="preserve"> </w:t>
            </w:r>
            <w:r>
              <w:rPr>
                <w:rFonts w:ascii="Times New Roman" w:hAnsi="Times New Roman"/>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不涉及</w:t>
            </w:r>
          </w:p>
        </w:tc>
        <w:tc>
          <w:tcPr>
            <w:tcW w:w="2524" w:type="dxa"/>
            <w:tcMar>
              <w:left w:w="45" w:type="dxa"/>
              <w:right w:w="45" w:type="dxa"/>
            </w:tcMar>
            <w:vAlign w:val="center"/>
          </w:tcPr>
          <w:p w:rsidR="00915694" w:rsidRDefault="00915694">
            <w:pPr>
              <w:widowControl/>
              <w:spacing w:line="300" w:lineRule="exact"/>
              <w:rPr>
                <w:rFonts w:ascii="Times New Roman" w:hAnsi="Times New Roman" w:hint="eastAsia"/>
                <w:b/>
                <w:bCs/>
                <w:kern w:val="0"/>
                <w:szCs w:val="21"/>
              </w:rPr>
            </w:pPr>
          </w:p>
        </w:tc>
      </w:tr>
      <w:tr w:rsidR="00915694">
        <w:trPr>
          <w:trHeight w:val="369"/>
          <w:jc w:val="center"/>
        </w:trPr>
        <w:tc>
          <w:tcPr>
            <w:tcW w:w="1414" w:type="dxa"/>
            <w:vMerge/>
            <w:vAlign w:val="center"/>
          </w:tcPr>
          <w:p w:rsidR="00915694" w:rsidRDefault="00915694">
            <w:pPr>
              <w:widowControl/>
              <w:spacing w:line="300" w:lineRule="exact"/>
              <w:jc w:val="center"/>
              <w:rPr>
                <w:rFonts w:ascii="Times New Roman" w:hAnsi="Times New Roman" w:hint="eastAsia"/>
                <w:kern w:val="0"/>
                <w:szCs w:val="21"/>
              </w:rPr>
            </w:pPr>
          </w:p>
        </w:tc>
        <w:tc>
          <w:tcPr>
            <w:tcW w:w="1414" w:type="dxa"/>
            <w:vMerge/>
            <w:tcMar>
              <w:left w:w="45" w:type="dxa"/>
              <w:right w:w="45" w:type="dxa"/>
            </w:tcMar>
            <w:vAlign w:val="center"/>
          </w:tcPr>
          <w:p w:rsidR="00915694" w:rsidRDefault="00915694">
            <w:pPr>
              <w:spacing w:line="300" w:lineRule="exact"/>
              <w:jc w:val="center"/>
              <w:rPr>
                <w:rFonts w:ascii="Times New Roman" w:hAnsi="Times New Roman" w:hint="eastAsia"/>
                <w:kern w:val="0"/>
                <w:szCs w:val="21"/>
              </w:rPr>
            </w:pPr>
          </w:p>
        </w:tc>
        <w:tc>
          <w:tcPr>
            <w:tcW w:w="6987" w:type="dxa"/>
            <w:tcMar>
              <w:left w:w="45" w:type="dxa"/>
              <w:right w:w="45" w:type="dxa"/>
            </w:tcMar>
            <w:vAlign w:val="center"/>
          </w:tcPr>
          <w:p w:rsidR="00915694" w:rsidRDefault="00915694">
            <w:pPr>
              <w:widowControl/>
              <w:spacing w:line="300" w:lineRule="exact"/>
              <w:jc w:val="left"/>
              <w:rPr>
                <w:rFonts w:ascii="Times New Roman" w:hAnsi="Times New Roman" w:hint="eastAsia"/>
                <w:kern w:val="0"/>
                <w:szCs w:val="21"/>
              </w:rPr>
            </w:pPr>
            <w:r>
              <w:rPr>
                <w:rFonts w:ascii="Times New Roman" w:hAnsi="Times New Roman"/>
                <w:kern w:val="0"/>
                <w:szCs w:val="21"/>
              </w:rPr>
              <w:t>2.5.3</w:t>
            </w:r>
            <w:r>
              <w:rPr>
                <w:rFonts w:ascii="Times New Roman" w:hAnsi="Times New Roman" w:hint="eastAsia"/>
                <w:kern w:val="0"/>
                <w:szCs w:val="21"/>
              </w:rPr>
              <w:t>危险化学品实验室使用或产生的废气（或尾气）应分别通过管路引至室外安全区域排放。</w:t>
            </w:r>
          </w:p>
        </w:tc>
        <w:tc>
          <w:tcPr>
            <w:tcW w:w="2410" w:type="dxa"/>
            <w:tcMar>
              <w:left w:w="45" w:type="dxa"/>
              <w:right w:w="45" w:type="dxa"/>
            </w:tcMar>
          </w:tcPr>
          <w:p w:rsidR="00915694" w:rsidRDefault="00915694">
            <w:pPr>
              <w:rPr>
                <w:rFonts w:ascii="Times New Roman" w:hAnsi="Times New Roman"/>
                <w:bCs/>
                <w:kern w:val="0"/>
                <w:szCs w:val="21"/>
              </w:rPr>
            </w:pPr>
            <w:r>
              <w:rPr>
                <w:rFonts w:ascii="Times New Roman" w:hAnsi="Times New Roman"/>
                <w:bCs/>
                <w:kern w:val="0"/>
                <w:szCs w:val="21"/>
              </w:rPr>
              <w:sym w:font="Wingdings" w:char="00A8"/>
            </w:r>
            <w:r>
              <w:rPr>
                <w:rFonts w:ascii="Times New Roman" w:hAnsi="Times New Roman" w:hint="eastAsia"/>
                <w:bCs/>
                <w:kern w:val="0"/>
                <w:szCs w:val="21"/>
              </w:rPr>
              <w:t>是</w:t>
            </w:r>
            <w:r>
              <w:rPr>
                <w:rFonts w:ascii="Times New Roman" w:hAnsi="Times New Roman" w:hint="eastAsia"/>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否</w:t>
            </w:r>
            <w:r>
              <w:rPr>
                <w:rFonts w:ascii="Times New Roman" w:hAnsi="Times New Roman" w:hint="eastAsia"/>
                <w:bCs/>
                <w:kern w:val="0"/>
                <w:szCs w:val="21"/>
              </w:rPr>
              <w:t xml:space="preserve"> </w:t>
            </w:r>
            <w:r>
              <w:rPr>
                <w:rFonts w:ascii="Times New Roman" w:hAnsi="Times New Roman"/>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不涉及</w:t>
            </w:r>
          </w:p>
        </w:tc>
        <w:tc>
          <w:tcPr>
            <w:tcW w:w="2524" w:type="dxa"/>
            <w:tcMar>
              <w:left w:w="45" w:type="dxa"/>
              <w:right w:w="45" w:type="dxa"/>
            </w:tcMar>
            <w:vAlign w:val="center"/>
          </w:tcPr>
          <w:p w:rsidR="00915694" w:rsidRDefault="00915694">
            <w:pPr>
              <w:widowControl/>
              <w:spacing w:line="300" w:lineRule="exact"/>
              <w:rPr>
                <w:rFonts w:ascii="Times New Roman" w:hAnsi="Times New Roman" w:hint="eastAsia"/>
                <w:b/>
                <w:bCs/>
                <w:kern w:val="0"/>
                <w:szCs w:val="21"/>
              </w:rPr>
            </w:pPr>
          </w:p>
        </w:tc>
      </w:tr>
      <w:tr w:rsidR="00915694">
        <w:trPr>
          <w:trHeight w:val="369"/>
          <w:jc w:val="center"/>
        </w:trPr>
        <w:tc>
          <w:tcPr>
            <w:tcW w:w="1414" w:type="dxa"/>
            <w:vMerge/>
            <w:vAlign w:val="center"/>
          </w:tcPr>
          <w:p w:rsidR="00915694" w:rsidRDefault="00915694">
            <w:pPr>
              <w:widowControl/>
              <w:spacing w:line="300" w:lineRule="exact"/>
              <w:jc w:val="center"/>
              <w:rPr>
                <w:rFonts w:ascii="Times New Roman" w:hAnsi="Times New Roman" w:hint="eastAsia"/>
                <w:kern w:val="0"/>
                <w:szCs w:val="21"/>
              </w:rPr>
            </w:pPr>
          </w:p>
        </w:tc>
        <w:tc>
          <w:tcPr>
            <w:tcW w:w="1414" w:type="dxa"/>
            <w:vMerge/>
            <w:tcMar>
              <w:left w:w="45" w:type="dxa"/>
              <w:right w:w="45" w:type="dxa"/>
            </w:tcMar>
            <w:vAlign w:val="center"/>
          </w:tcPr>
          <w:p w:rsidR="00915694" w:rsidRDefault="00915694">
            <w:pPr>
              <w:widowControl/>
              <w:spacing w:line="300" w:lineRule="exact"/>
              <w:jc w:val="center"/>
              <w:rPr>
                <w:rFonts w:ascii="Times New Roman" w:hAnsi="Times New Roman" w:hint="eastAsia"/>
                <w:kern w:val="0"/>
                <w:szCs w:val="21"/>
              </w:rPr>
            </w:pPr>
          </w:p>
        </w:tc>
        <w:tc>
          <w:tcPr>
            <w:tcW w:w="6987" w:type="dxa"/>
            <w:tcMar>
              <w:left w:w="45" w:type="dxa"/>
              <w:right w:w="45" w:type="dxa"/>
            </w:tcMar>
            <w:vAlign w:val="center"/>
          </w:tcPr>
          <w:p w:rsidR="00915694" w:rsidRDefault="00915694">
            <w:pPr>
              <w:widowControl/>
              <w:spacing w:line="300" w:lineRule="exact"/>
              <w:jc w:val="left"/>
              <w:rPr>
                <w:rFonts w:ascii="Times New Roman" w:hAnsi="Times New Roman"/>
                <w:kern w:val="0"/>
                <w:szCs w:val="21"/>
              </w:rPr>
            </w:pPr>
            <w:r>
              <w:rPr>
                <w:rFonts w:ascii="Times New Roman" w:hAnsi="Times New Roman" w:hint="eastAsia"/>
                <w:kern w:val="0"/>
                <w:szCs w:val="21"/>
              </w:rPr>
              <w:t>*</w:t>
            </w:r>
            <w:r>
              <w:rPr>
                <w:rFonts w:ascii="Times New Roman" w:hAnsi="Times New Roman"/>
                <w:kern w:val="0"/>
                <w:szCs w:val="21"/>
              </w:rPr>
              <w:t>2.5.4</w:t>
            </w:r>
            <w:r>
              <w:rPr>
                <w:rFonts w:ascii="Times New Roman" w:hAnsi="Times New Roman" w:hint="eastAsia"/>
                <w:kern w:val="0"/>
                <w:szCs w:val="21"/>
              </w:rPr>
              <w:t>使用或产生可燃气体、可燃蒸气的实验室，应设置相应的可燃气体检测报警器并与风机联锁，风机应为防爆型风机。</w:t>
            </w:r>
          </w:p>
        </w:tc>
        <w:tc>
          <w:tcPr>
            <w:tcW w:w="2410" w:type="dxa"/>
            <w:tcMar>
              <w:left w:w="45" w:type="dxa"/>
              <w:right w:w="45" w:type="dxa"/>
            </w:tcMar>
          </w:tcPr>
          <w:p w:rsidR="00915694" w:rsidRDefault="00915694">
            <w:pPr>
              <w:rPr>
                <w:rFonts w:ascii="Times New Roman" w:hAnsi="Times New Roman"/>
              </w:rPr>
            </w:pPr>
            <w:r>
              <w:rPr>
                <w:rFonts w:ascii="Times New Roman" w:hAnsi="Times New Roman"/>
                <w:bCs/>
                <w:kern w:val="0"/>
                <w:szCs w:val="21"/>
              </w:rPr>
              <w:sym w:font="Wingdings" w:char="00A8"/>
            </w:r>
            <w:r>
              <w:rPr>
                <w:rFonts w:ascii="Times New Roman" w:hAnsi="Times New Roman" w:hint="eastAsia"/>
                <w:bCs/>
                <w:kern w:val="0"/>
                <w:szCs w:val="21"/>
              </w:rPr>
              <w:t>是</w:t>
            </w:r>
            <w:r>
              <w:rPr>
                <w:rFonts w:ascii="Times New Roman" w:hAnsi="Times New Roman" w:hint="eastAsia"/>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否</w:t>
            </w:r>
            <w:r>
              <w:rPr>
                <w:rFonts w:ascii="Times New Roman" w:hAnsi="Times New Roman" w:hint="eastAsia"/>
                <w:bCs/>
                <w:kern w:val="0"/>
                <w:szCs w:val="21"/>
              </w:rPr>
              <w:t xml:space="preserve"> </w:t>
            </w:r>
            <w:r>
              <w:rPr>
                <w:rFonts w:ascii="Times New Roman" w:hAnsi="Times New Roman"/>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不涉及</w:t>
            </w:r>
          </w:p>
        </w:tc>
        <w:tc>
          <w:tcPr>
            <w:tcW w:w="2524" w:type="dxa"/>
            <w:tcMar>
              <w:left w:w="45" w:type="dxa"/>
              <w:right w:w="45" w:type="dxa"/>
            </w:tcMar>
            <w:vAlign w:val="center"/>
          </w:tcPr>
          <w:p w:rsidR="00915694" w:rsidRDefault="00915694">
            <w:pPr>
              <w:widowControl/>
              <w:spacing w:line="300" w:lineRule="exact"/>
              <w:rPr>
                <w:rFonts w:ascii="Times New Roman" w:hAnsi="Times New Roman" w:hint="eastAsia"/>
                <w:b/>
                <w:bCs/>
                <w:kern w:val="0"/>
                <w:szCs w:val="21"/>
              </w:rPr>
            </w:pPr>
          </w:p>
        </w:tc>
      </w:tr>
      <w:tr w:rsidR="00915694">
        <w:trPr>
          <w:trHeight w:val="369"/>
          <w:jc w:val="center"/>
        </w:trPr>
        <w:tc>
          <w:tcPr>
            <w:tcW w:w="1414" w:type="dxa"/>
            <w:vMerge/>
            <w:vAlign w:val="center"/>
          </w:tcPr>
          <w:p w:rsidR="00915694" w:rsidRDefault="00915694">
            <w:pPr>
              <w:widowControl/>
              <w:spacing w:line="300" w:lineRule="exact"/>
              <w:jc w:val="center"/>
              <w:rPr>
                <w:rFonts w:ascii="Times New Roman" w:hAnsi="Times New Roman" w:hint="eastAsia"/>
                <w:kern w:val="0"/>
                <w:szCs w:val="21"/>
              </w:rPr>
            </w:pPr>
          </w:p>
        </w:tc>
        <w:tc>
          <w:tcPr>
            <w:tcW w:w="1414" w:type="dxa"/>
            <w:vMerge/>
            <w:tcMar>
              <w:left w:w="45" w:type="dxa"/>
              <w:right w:w="45" w:type="dxa"/>
            </w:tcMar>
            <w:vAlign w:val="center"/>
          </w:tcPr>
          <w:p w:rsidR="00915694" w:rsidRDefault="00915694">
            <w:pPr>
              <w:widowControl/>
              <w:spacing w:line="300" w:lineRule="exact"/>
              <w:jc w:val="center"/>
              <w:rPr>
                <w:rFonts w:ascii="Times New Roman" w:hAnsi="Times New Roman" w:hint="eastAsia"/>
                <w:kern w:val="0"/>
                <w:szCs w:val="21"/>
              </w:rPr>
            </w:pPr>
          </w:p>
        </w:tc>
        <w:tc>
          <w:tcPr>
            <w:tcW w:w="6987" w:type="dxa"/>
            <w:tcMar>
              <w:left w:w="45" w:type="dxa"/>
              <w:right w:w="45" w:type="dxa"/>
            </w:tcMar>
            <w:vAlign w:val="center"/>
          </w:tcPr>
          <w:p w:rsidR="00915694" w:rsidRDefault="00915694">
            <w:pPr>
              <w:widowControl/>
              <w:spacing w:line="300" w:lineRule="exact"/>
              <w:jc w:val="left"/>
              <w:rPr>
                <w:rFonts w:ascii="Times New Roman" w:hAnsi="Times New Roman"/>
                <w:kern w:val="0"/>
                <w:szCs w:val="21"/>
              </w:rPr>
            </w:pPr>
            <w:r>
              <w:rPr>
                <w:rFonts w:ascii="Times New Roman" w:hAnsi="Times New Roman" w:hint="eastAsia"/>
                <w:kern w:val="0"/>
                <w:szCs w:val="21"/>
              </w:rPr>
              <w:t>*</w:t>
            </w:r>
            <w:r>
              <w:rPr>
                <w:rFonts w:ascii="Times New Roman" w:hAnsi="Times New Roman"/>
                <w:kern w:val="0"/>
                <w:szCs w:val="21"/>
              </w:rPr>
              <w:t>2.5.5</w:t>
            </w:r>
            <w:r>
              <w:rPr>
                <w:rFonts w:ascii="Times New Roman" w:hAnsi="Times New Roman" w:hint="eastAsia"/>
                <w:kern w:val="0"/>
                <w:szCs w:val="21"/>
              </w:rPr>
              <w:t>使用或产生有毒有害气体的实验室，应安装相应的有毒有害气体检测报警器并与风机联锁。</w:t>
            </w:r>
          </w:p>
        </w:tc>
        <w:tc>
          <w:tcPr>
            <w:tcW w:w="2410" w:type="dxa"/>
            <w:tcMar>
              <w:left w:w="45" w:type="dxa"/>
              <w:right w:w="45" w:type="dxa"/>
            </w:tcMar>
          </w:tcPr>
          <w:p w:rsidR="00915694" w:rsidRDefault="00915694">
            <w:pPr>
              <w:rPr>
                <w:rFonts w:ascii="Times New Roman" w:hAnsi="Times New Roman"/>
              </w:rPr>
            </w:pPr>
            <w:r>
              <w:rPr>
                <w:rFonts w:ascii="Times New Roman" w:hAnsi="Times New Roman"/>
                <w:bCs/>
                <w:kern w:val="0"/>
                <w:szCs w:val="21"/>
              </w:rPr>
              <w:sym w:font="Wingdings" w:char="00A8"/>
            </w:r>
            <w:r>
              <w:rPr>
                <w:rFonts w:ascii="Times New Roman" w:hAnsi="Times New Roman" w:hint="eastAsia"/>
                <w:bCs/>
                <w:kern w:val="0"/>
                <w:szCs w:val="21"/>
              </w:rPr>
              <w:t>是</w:t>
            </w:r>
            <w:r>
              <w:rPr>
                <w:rFonts w:ascii="Times New Roman" w:hAnsi="Times New Roman" w:hint="eastAsia"/>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否</w:t>
            </w:r>
            <w:r>
              <w:rPr>
                <w:rFonts w:ascii="Times New Roman" w:hAnsi="Times New Roman" w:hint="eastAsia"/>
                <w:bCs/>
                <w:kern w:val="0"/>
                <w:szCs w:val="21"/>
              </w:rPr>
              <w:t xml:space="preserve"> </w:t>
            </w:r>
            <w:r>
              <w:rPr>
                <w:rFonts w:ascii="Times New Roman" w:hAnsi="Times New Roman"/>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不涉及</w:t>
            </w:r>
          </w:p>
        </w:tc>
        <w:tc>
          <w:tcPr>
            <w:tcW w:w="2524" w:type="dxa"/>
            <w:tcMar>
              <w:left w:w="45" w:type="dxa"/>
              <w:right w:w="45" w:type="dxa"/>
            </w:tcMar>
            <w:vAlign w:val="center"/>
          </w:tcPr>
          <w:p w:rsidR="00915694" w:rsidRDefault="00915694">
            <w:pPr>
              <w:widowControl/>
              <w:spacing w:line="300" w:lineRule="exact"/>
              <w:rPr>
                <w:rFonts w:ascii="Times New Roman" w:hAnsi="Times New Roman" w:hint="eastAsia"/>
                <w:b/>
                <w:bCs/>
                <w:kern w:val="0"/>
                <w:szCs w:val="21"/>
              </w:rPr>
            </w:pPr>
          </w:p>
        </w:tc>
      </w:tr>
      <w:tr w:rsidR="00915694">
        <w:trPr>
          <w:trHeight w:val="369"/>
          <w:jc w:val="center"/>
        </w:trPr>
        <w:tc>
          <w:tcPr>
            <w:tcW w:w="1414" w:type="dxa"/>
            <w:vMerge/>
            <w:vAlign w:val="center"/>
          </w:tcPr>
          <w:p w:rsidR="00915694" w:rsidRDefault="00915694">
            <w:pPr>
              <w:widowControl/>
              <w:spacing w:line="300" w:lineRule="exact"/>
              <w:jc w:val="center"/>
              <w:rPr>
                <w:rFonts w:ascii="Times New Roman" w:hAnsi="Times New Roman" w:hint="eastAsia"/>
                <w:kern w:val="0"/>
                <w:szCs w:val="21"/>
              </w:rPr>
            </w:pPr>
          </w:p>
        </w:tc>
        <w:tc>
          <w:tcPr>
            <w:tcW w:w="1414" w:type="dxa"/>
            <w:vMerge/>
            <w:tcMar>
              <w:left w:w="45" w:type="dxa"/>
              <w:right w:w="45" w:type="dxa"/>
            </w:tcMar>
            <w:vAlign w:val="center"/>
          </w:tcPr>
          <w:p w:rsidR="00915694" w:rsidRDefault="00915694">
            <w:pPr>
              <w:widowControl/>
              <w:spacing w:line="300" w:lineRule="exact"/>
              <w:jc w:val="center"/>
              <w:rPr>
                <w:rFonts w:ascii="Times New Roman" w:hAnsi="Times New Roman" w:hint="eastAsia"/>
                <w:kern w:val="0"/>
                <w:szCs w:val="21"/>
              </w:rPr>
            </w:pPr>
          </w:p>
        </w:tc>
        <w:tc>
          <w:tcPr>
            <w:tcW w:w="6987" w:type="dxa"/>
            <w:tcMar>
              <w:left w:w="45" w:type="dxa"/>
              <w:right w:w="45" w:type="dxa"/>
            </w:tcMar>
            <w:vAlign w:val="center"/>
          </w:tcPr>
          <w:p w:rsidR="00915694" w:rsidRDefault="00915694">
            <w:pPr>
              <w:widowControl/>
              <w:spacing w:line="300" w:lineRule="exact"/>
              <w:jc w:val="left"/>
              <w:rPr>
                <w:rFonts w:ascii="Times New Roman" w:hAnsi="Times New Roman"/>
                <w:kern w:val="0"/>
                <w:szCs w:val="21"/>
              </w:rPr>
            </w:pPr>
            <w:r>
              <w:rPr>
                <w:rFonts w:ascii="Times New Roman" w:hAnsi="Times New Roman"/>
                <w:kern w:val="0"/>
                <w:szCs w:val="21"/>
              </w:rPr>
              <w:t>2.5.6</w:t>
            </w:r>
            <w:r>
              <w:rPr>
                <w:rFonts w:ascii="Times New Roman" w:hAnsi="Times New Roman" w:hint="eastAsia"/>
                <w:kern w:val="0"/>
                <w:szCs w:val="21"/>
              </w:rPr>
              <w:t>使用强酸、强碱、有化学品烧伤危险或有液体毒害危险的实验室应安装应急喷淋（实验楼同一楼层公共区域如有应急喷淋也视为已具备），在实验台附近应安装洗眼器。</w:t>
            </w:r>
          </w:p>
        </w:tc>
        <w:tc>
          <w:tcPr>
            <w:tcW w:w="2410" w:type="dxa"/>
            <w:tcMar>
              <w:left w:w="45" w:type="dxa"/>
              <w:right w:w="45" w:type="dxa"/>
            </w:tcMar>
          </w:tcPr>
          <w:p w:rsidR="00915694" w:rsidRDefault="00915694">
            <w:pPr>
              <w:rPr>
                <w:rFonts w:ascii="Times New Roman" w:hAnsi="Times New Roman"/>
              </w:rPr>
            </w:pPr>
            <w:r>
              <w:rPr>
                <w:rFonts w:ascii="Times New Roman" w:hAnsi="Times New Roman"/>
                <w:bCs/>
                <w:kern w:val="0"/>
                <w:szCs w:val="21"/>
              </w:rPr>
              <w:sym w:font="Wingdings" w:char="00A8"/>
            </w:r>
            <w:r>
              <w:rPr>
                <w:rFonts w:ascii="Times New Roman" w:hAnsi="Times New Roman" w:hint="eastAsia"/>
                <w:bCs/>
                <w:kern w:val="0"/>
                <w:szCs w:val="21"/>
              </w:rPr>
              <w:t>是</w:t>
            </w:r>
            <w:r>
              <w:rPr>
                <w:rFonts w:ascii="Times New Roman" w:hAnsi="Times New Roman" w:hint="eastAsia"/>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否</w:t>
            </w:r>
            <w:r>
              <w:rPr>
                <w:rFonts w:ascii="Times New Roman" w:hAnsi="Times New Roman" w:hint="eastAsia"/>
                <w:bCs/>
                <w:kern w:val="0"/>
                <w:szCs w:val="21"/>
              </w:rPr>
              <w:t xml:space="preserve"> </w:t>
            </w:r>
            <w:r>
              <w:rPr>
                <w:rFonts w:ascii="Times New Roman" w:hAnsi="Times New Roman"/>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不涉及</w:t>
            </w:r>
          </w:p>
        </w:tc>
        <w:tc>
          <w:tcPr>
            <w:tcW w:w="2524" w:type="dxa"/>
            <w:tcMar>
              <w:left w:w="45" w:type="dxa"/>
              <w:right w:w="45" w:type="dxa"/>
            </w:tcMar>
            <w:vAlign w:val="center"/>
          </w:tcPr>
          <w:p w:rsidR="00915694" w:rsidRDefault="00915694">
            <w:pPr>
              <w:widowControl/>
              <w:spacing w:line="300" w:lineRule="exact"/>
              <w:rPr>
                <w:rFonts w:ascii="Times New Roman" w:hAnsi="Times New Roman" w:hint="eastAsia"/>
                <w:b/>
                <w:bCs/>
                <w:kern w:val="0"/>
                <w:szCs w:val="21"/>
              </w:rPr>
            </w:pPr>
          </w:p>
        </w:tc>
      </w:tr>
      <w:tr w:rsidR="00915694">
        <w:trPr>
          <w:trHeight w:val="369"/>
          <w:jc w:val="center"/>
        </w:trPr>
        <w:tc>
          <w:tcPr>
            <w:tcW w:w="1414" w:type="dxa"/>
            <w:vMerge/>
            <w:vAlign w:val="center"/>
          </w:tcPr>
          <w:p w:rsidR="00915694" w:rsidRDefault="00915694">
            <w:pPr>
              <w:widowControl/>
              <w:spacing w:line="300" w:lineRule="exact"/>
              <w:jc w:val="center"/>
              <w:rPr>
                <w:rFonts w:ascii="Times New Roman" w:hAnsi="Times New Roman" w:hint="eastAsia"/>
                <w:kern w:val="0"/>
                <w:szCs w:val="21"/>
              </w:rPr>
            </w:pPr>
          </w:p>
        </w:tc>
        <w:tc>
          <w:tcPr>
            <w:tcW w:w="1414" w:type="dxa"/>
            <w:vMerge/>
            <w:tcMar>
              <w:left w:w="45" w:type="dxa"/>
              <w:right w:w="45" w:type="dxa"/>
            </w:tcMar>
            <w:vAlign w:val="center"/>
          </w:tcPr>
          <w:p w:rsidR="00915694" w:rsidRDefault="00915694">
            <w:pPr>
              <w:widowControl/>
              <w:spacing w:line="300" w:lineRule="exact"/>
              <w:jc w:val="center"/>
              <w:rPr>
                <w:rFonts w:ascii="Times New Roman" w:hAnsi="Times New Roman" w:hint="eastAsia"/>
                <w:kern w:val="0"/>
                <w:szCs w:val="21"/>
              </w:rPr>
            </w:pPr>
          </w:p>
        </w:tc>
        <w:tc>
          <w:tcPr>
            <w:tcW w:w="6987" w:type="dxa"/>
            <w:tcMar>
              <w:left w:w="45" w:type="dxa"/>
              <w:right w:w="45" w:type="dxa"/>
            </w:tcMar>
            <w:vAlign w:val="center"/>
          </w:tcPr>
          <w:p w:rsidR="00915694" w:rsidRDefault="00915694">
            <w:pPr>
              <w:widowControl/>
              <w:spacing w:line="300" w:lineRule="exact"/>
              <w:jc w:val="left"/>
              <w:rPr>
                <w:rFonts w:ascii="Times New Roman" w:hAnsi="Times New Roman"/>
                <w:kern w:val="0"/>
                <w:szCs w:val="21"/>
              </w:rPr>
            </w:pPr>
            <w:r>
              <w:rPr>
                <w:rFonts w:ascii="Times New Roman" w:hAnsi="Times New Roman"/>
                <w:kern w:val="0"/>
                <w:szCs w:val="21"/>
              </w:rPr>
              <w:t>2.5.7</w:t>
            </w:r>
            <w:r>
              <w:rPr>
                <w:rFonts w:ascii="Times New Roman" w:hAnsi="Times New Roman" w:hint="eastAsia"/>
                <w:kern w:val="0"/>
                <w:szCs w:val="21"/>
              </w:rPr>
              <w:t>实验室的门应向疏散方向，不应采用卷帘门。实验室的门窗宜设观察窗。</w:t>
            </w:r>
          </w:p>
        </w:tc>
        <w:tc>
          <w:tcPr>
            <w:tcW w:w="2410" w:type="dxa"/>
            <w:tcMar>
              <w:left w:w="45" w:type="dxa"/>
              <w:right w:w="45" w:type="dxa"/>
            </w:tcMar>
          </w:tcPr>
          <w:p w:rsidR="00915694" w:rsidRDefault="00915694">
            <w:pPr>
              <w:rPr>
                <w:rFonts w:ascii="Times New Roman" w:hAnsi="Times New Roman"/>
                <w:bCs/>
                <w:kern w:val="0"/>
                <w:szCs w:val="21"/>
              </w:rPr>
            </w:pPr>
            <w:r>
              <w:rPr>
                <w:rFonts w:ascii="Times New Roman" w:hAnsi="Times New Roman"/>
                <w:bCs/>
                <w:kern w:val="0"/>
                <w:szCs w:val="21"/>
              </w:rPr>
              <w:sym w:font="Wingdings" w:char="00A8"/>
            </w:r>
            <w:r>
              <w:rPr>
                <w:rFonts w:ascii="Times New Roman" w:hAnsi="Times New Roman" w:hint="eastAsia"/>
                <w:bCs/>
                <w:kern w:val="0"/>
                <w:szCs w:val="21"/>
              </w:rPr>
              <w:t>是</w:t>
            </w:r>
            <w:r>
              <w:rPr>
                <w:rFonts w:ascii="Times New Roman" w:hAnsi="Times New Roman" w:hint="eastAsia"/>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否</w:t>
            </w:r>
            <w:r>
              <w:rPr>
                <w:rFonts w:ascii="Times New Roman" w:hAnsi="Times New Roman" w:hint="eastAsia"/>
                <w:bCs/>
                <w:kern w:val="0"/>
                <w:szCs w:val="21"/>
              </w:rPr>
              <w:t xml:space="preserve"> </w:t>
            </w:r>
            <w:r>
              <w:rPr>
                <w:rFonts w:ascii="Times New Roman" w:hAnsi="Times New Roman"/>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不涉及</w:t>
            </w:r>
          </w:p>
        </w:tc>
        <w:tc>
          <w:tcPr>
            <w:tcW w:w="2524" w:type="dxa"/>
            <w:tcMar>
              <w:left w:w="45" w:type="dxa"/>
              <w:right w:w="45" w:type="dxa"/>
            </w:tcMar>
            <w:vAlign w:val="center"/>
          </w:tcPr>
          <w:p w:rsidR="00915694" w:rsidRDefault="00915694">
            <w:pPr>
              <w:widowControl/>
              <w:spacing w:line="300" w:lineRule="exact"/>
              <w:rPr>
                <w:rFonts w:ascii="Times New Roman" w:hAnsi="Times New Roman" w:hint="eastAsia"/>
                <w:b/>
                <w:bCs/>
                <w:kern w:val="0"/>
                <w:szCs w:val="21"/>
              </w:rPr>
            </w:pPr>
          </w:p>
        </w:tc>
      </w:tr>
      <w:tr w:rsidR="00915694">
        <w:trPr>
          <w:trHeight w:val="369"/>
          <w:jc w:val="center"/>
        </w:trPr>
        <w:tc>
          <w:tcPr>
            <w:tcW w:w="1414" w:type="dxa"/>
            <w:vMerge/>
            <w:vAlign w:val="center"/>
          </w:tcPr>
          <w:p w:rsidR="00915694" w:rsidRDefault="00915694">
            <w:pPr>
              <w:widowControl/>
              <w:spacing w:line="300" w:lineRule="exact"/>
              <w:jc w:val="center"/>
              <w:rPr>
                <w:rFonts w:ascii="Times New Roman" w:hAnsi="Times New Roman" w:hint="eastAsia"/>
                <w:kern w:val="0"/>
                <w:szCs w:val="21"/>
              </w:rPr>
            </w:pPr>
          </w:p>
        </w:tc>
        <w:tc>
          <w:tcPr>
            <w:tcW w:w="1414" w:type="dxa"/>
            <w:vMerge/>
            <w:tcMar>
              <w:left w:w="45" w:type="dxa"/>
              <w:right w:w="45" w:type="dxa"/>
            </w:tcMar>
            <w:vAlign w:val="center"/>
          </w:tcPr>
          <w:p w:rsidR="00915694" w:rsidRDefault="00915694">
            <w:pPr>
              <w:widowControl/>
              <w:spacing w:line="300" w:lineRule="exact"/>
              <w:jc w:val="center"/>
              <w:rPr>
                <w:rFonts w:ascii="Times New Roman" w:hAnsi="Times New Roman" w:hint="eastAsia"/>
                <w:kern w:val="0"/>
                <w:szCs w:val="21"/>
              </w:rPr>
            </w:pPr>
          </w:p>
        </w:tc>
        <w:tc>
          <w:tcPr>
            <w:tcW w:w="6987" w:type="dxa"/>
            <w:tcMar>
              <w:left w:w="45" w:type="dxa"/>
              <w:right w:w="45" w:type="dxa"/>
            </w:tcMar>
            <w:vAlign w:val="center"/>
          </w:tcPr>
          <w:p w:rsidR="00915694" w:rsidRDefault="00915694">
            <w:pPr>
              <w:widowControl/>
              <w:spacing w:line="300" w:lineRule="exact"/>
              <w:jc w:val="left"/>
              <w:rPr>
                <w:rFonts w:ascii="Times New Roman" w:hAnsi="Times New Roman"/>
                <w:kern w:val="0"/>
                <w:szCs w:val="21"/>
              </w:rPr>
            </w:pPr>
            <w:r>
              <w:rPr>
                <w:rFonts w:ascii="Times New Roman" w:hAnsi="Times New Roman"/>
                <w:kern w:val="0"/>
                <w:szCs w:val="21"/>
              </w:rPr>
              <w:t>2.5.8</w:t>
            </w:r>
            <w:r>
              <w:rPr>
                <w:rFonts w:ascii="Times New Roman" w:hAnsi="Times New Roman" w:hint="eastAsia"/>
                <w:kern w:val="0"/>
                <w:szCs w:val="21"/>
              </w:rPr>
              <w:t>存放易燃易爆危险化学品的储存柜应有导出静电的接地装置。</w:t>
            </w:r>
          </w:p>
        </w:tc>
        <w:tc>
          <w:tcPr>
            <w:tcW w:w="2410" w:type="dxa"/>
            <w:tcMar>
              <w:left w:w="45" w:type="dxa"/>
              <w:right w:w="45" w:type="dxa"/>
            </w:tcMar>
          </w:tcPr>
          <w:p w:rsidR="00915694" w:rsidRDefault="00915694">
            <w:pPr>
              <w:rPr>
                <w:rFonts w:ascii="Times New Roman" w:hAnsi="Times New Roman"/>
              </w:rPr>
            </w:pPr>
            <w:r>
              <w:rPr>
                <w:rFonts w:ascii="Times New Roman" w:hAnsi="Times New Roman"/>
                <w:bCs/>
                <w:kern w:val="0"/>
                <w:szCs w:val="21"/>
              </w:rPr>
              <w:sym w:font="Wingdings" w:char="00A8"/>
            </w:r>
            <w:r>
              <w:rPr>
                <w:rFonts w:ascii="Times New Roman" w:hAnsi="Times New Roman" w:hint="eastAsia"/>
                <w:bCs/>
                <w:kern w:val="0"/>
                <w:szCs w:val="21"/>
              </w:rPr>
              <w:t>是</w:t>
            </w:r>
            <w:r>
              <w:rPr>
                <w:rFonts w:ascii="Times New Roman" w:hAnsi="Times New Roman" w:hint="eastAsia"/>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否</w:t>
            </w:r>
            <w:r>
              <w:rPr>
                <w:rFonts w:ascii="Times New Roman" w:hAnsi="Times New Roman" w:hint="eastAsia"/>
                <w:bCs/>
                <w:kern w:val="0"/>
                <w:szCs w:val="21"/>
              </w:rPr>
              <w:t xml:space="preserve"> </w:t>
            </w:r>
            <w:r>
              <w:rPr>
                <w:rFonts w:ascii="Times New Roman" w:hAnsi="Times New Roman"/>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不涉及</w:t>
            </w:r>
          </w:p>
        </w:tc>
        <w:tc>
          <w:tcPr>
            <w:tcW w:w="2524" w:type="dxa"/>
            <w:tcMar>
              <w:left w:w="45" w:type="dxa"/>
              <w:right w:w="45" w:type="dxa"/>
            </w:tcMar>
            <w:vAlign w:val="center"/>
          </w:tcPr>
          <w:p w:rsidR="00915694" w:rsidRDefault="00915694">
            <w:pPr>
              <w:widowControl/>
              <w:spacing w:line="300" w:lineRule="exact"/>
              <w:rPr>
                <w:rFonts w:ascii="Times New Roman" w:hAnsi="Times New Roman" w:hint="eastAsia"/>
                <w:b/>
                <w:bCs/>
                <w:kern w:val="0"/>
                <w:szCs w:val="21"/>
              </w:rPr>
            </w:pPr>
          </w:p>
        </w:tc>
      </w:tr>
      <w:tr w:rsidR="00915694">
        <w:trPr>
          <w:trHeight w:val="369"/>
          <w:jc w:val="center"/>
        </w:trPr>
        <w:tc>
          <w:tcPr>
            <w:tcW w:w="1414" w:type="dxa"/>
            <w:vMerge/>
            <w:vAlign w:val="center"/>
          </w:tcPr>
          <w:p w:rsidR="00915694" w:rsidRDefault="00915694">
            <w:pPr>
              <w:widowControl/>
              <w:spacing w:line="300" w:lineRule="exact"/>
              <w:jc w:val="center"/>
              <w:rPr>
                <w:rFonts w:ascii="Times New Roman" w:hAnsi="Times New Roman" w:hint="eastAsia"/>
                <w:kern w:val="0"/>
                <w:szCs w:val="21"/>
              </w:rPr>
            </w:pPr>
          </w:p>
        </w:tc>
        <w:tc>
          <w:tcPr>
            <w:tcW w:w="1414" w:type="dxa"/>
            <w:vMerge/>
            <w:tcMar>
              <w:left w:w="45" w:type="dxa"/>
              <w:right w:w="45" w:type="dxa"/>
            </w:tcMar>
            <w:vAlign w:val="center"/>
          </w:tcPr>
          <w:p w:rsidR="00915694" w:rsidRDefault="00915694">
            <w:pPr>
              <w:widowControl/>
              <w:spacing w:line="300" w:lineRule="exact"/>
              <w:jc w:val="center"/>
              <w:rPr>
                <w:rFonts w:ascii="Times New Roman" w:hAnsi="Times New Roman" w:hint="eastAsia"/>
                <w:kern w:val="0"/>
                <w:szCs w:val="21"/>
              </w:rPr>
            </w:pPr>
          </w:p>
        </w:tc>
        <w:tc>
          <w:tcPr>
            <w:tcW w:w="6987" w:type="dxa"/>
            <w:tcMar>
              <w:left w:w="45" w:type="dxa"/>
              <w:right w:w="45" w:type="dxa"/>
            </w:tcMar>
            <w:vAlign w:val="center"/>
          </w:tcPr>
          <w:p w:rsidR="00915694" w:rsidRDefault="00915694">
            <w:pPr>
              <w:widowControl/>
              <w:spacing w:line="300" w:lineRule="exact"/>
              <w:jc w:val="left"/>
              <w:rPr>
                <w:rFonts w:ascii="Times New Roman" w:hAnsi="Times New Roman"/>
                <w:kern w:val="0"/>
                <w:szCs w:val="21"/>
              </w:rPr>
            </w:pPr>
            <w:r>
              <w:rPr>
                <w:rFonts w:ascii="Times New Roman" w:hAnsi="Times New Roman"/>
                <w:kern w:val="0"/>
                <w:szCs w:val="21"/>
              </w:rPr>
              <w:t>2.5.9</w:t>
            </w:r>
            <w:r>
              <w:rPr>
                <w:rFonts w:ascii="Times New Roman" w:hAnsi="Times New Roman" w:hint="eastAsia"/>
                <w:kern w:val="0"/>
                <w:szCs w:val="21"/>
              </w:rPr>
              <w:t>储存有易燃易爆危险化学品的专用储存室和易燃气体气瓶间外应设置静电消除器。</w:t>
            </w:r>
          </w:p>
        </w:tc>
        <w:tc>
          <w:tcPr>
            <w:tcW w:w="2410" w:type="dxa"/>
            <w:tcMar>
              <w:left w:w="45" w:type="dxa"/>
              <w:right w:w="45" w:type="dxa"/>
            </w:tcMar>
          </w:tcPr>
          <w:p w:rsidR="00915694" w:rsidRDefault="00915694">
            <w:pPr>
              <w:rPr>
                <w:rFonts w:ascii="Times New Roman" w:hAnsi="Times New Roman"/>
              </w:rPr>
            </w:pPr>
            <w:r>
              <w:rPr>
                <w:rFonts w:ascii="Times New Roman" w:hAnsi="Times New Roman"/>
                <w:bCs/>
                <w:kern w:val="0"/>
                <w:szCs w:val="21"/>
              </w:rPr>
              <w:sym w:font="Wingdings" w:char="00A8"/>
            </w:r>
            <w:r>
              <w:rPr>
                <w:rFonts w:ascii="Times New Roman" w:hAnsi="Times New Roman" w:hint="eastAsia"/>
                <w:bCs/>
                <w:kern w:val="0"/>
                <w:szCs w:val="21"/>
              </w:rPr>
              <w:t>是</w:t>
            </w:r>
            <w:r>
              <w:rPr>
                <w:rFonts w:ascii="Times New Roman" w:hAnsi="Times New Roman" w:hint="eastAsia"/>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否</w:t>
            </w:r>
            <w:r>
              <w:rPr>
                <w:rFonts w:ascii="Times New Roman" w:hAnsi="Times New Roman" w:hint="eastAsia"/>
                <w:bCs/>
                <w:kern w:val="0"/>
                <w:szCs w:val="21"/>
              </w:rPr>
              <w:t xml:space="preserve"> </w:t>
            </w:r>
            <w:r>
              <w:rPr>
                <w:rFonts w:ascii="Times New Roman" w:hAnsi="Times New Roman"/>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不涉及</w:t>
            </w:r>
          </w:p>
        </w:tc>
        <w:tc>
          <w:tcPr>
            <w:tcW w:w="2524" w:type="dxa"/>
            <w:tcMar>
              <w:left w:w="45" w:type="dxa"/>
              <w:right w:w="45" w:type="dxa"/>
            </w:tcMar>
            <w:vAlign w:val="center"/>
          </w:tcPr>
          <w:p w:rsidR="00915694" w:rsidRDefault="00915694">
            <w:pPr>
              <w:widowControl/>
              <w:spacing w:line="300" w:lineRule="exact"/>
              <w:rPr>
                <w:rFonts w:ascii="Times New Roman" w:hAnsi="Times New Roman" w:hint="eastAsia"/>
                <w:b/>
                <w:bCs/>
                <w:kern w:val="0"/>
                <w:szCs w:val="21"/>
              </w:rPr>
            </w:pPr>
          </w:p>
        </w:tc>
      </w:tr>
      <w:tr w:rsidR="00915694">
        <w:trPr>
          <w:trHeight w:val="369"/>
          <w:jc w:val="center"/>
        </w:trPr>
        <w:tc>
          <w:tcPr>
            <w:tcW w:w="1414" w:type="dxa"/>
            <w:vMerge/>
            <w:vAlign w:val="center"/>
          </w:tcPr>
          <w:p w:rsidR="00915694" w:rsidRDefault="00915694">
            <w:pPr>
              <w:widowControl/>
              <w:spacing w:line="300" w:lineRule="exact"/>
              <w:jc w:val="center"/>
              <w:rPr>
                <w:rFonts w:ascii="Times New Roman" w:hAnsi="Times New Roman" w:hint="eastAsia"/>
                <w:kern w:val="0"/>
                <w:szCs w:val="21"/>
              </w:rPr>
            </w:pPr>
          </w:p>
        </w:tc>
        <w:tc>
          <w:tcPr>
            <w:tcW w:w="1414" w:type="dxa"/>
            <w:vMerge w:val="restart"/>
            <w:tcMar>
              <w:left w:w="45" w:type="dxa"/>
              <w:right w:w="45" w:type="dxa"/>
            </w:tcMar>
            <w:vAlign w:val="center"/>
          </w:tcPr>
          <w:p w:rsidR="00915694" w:rsidRDefault="00915694" w:rsidP="00303D6C">
            <w:pPr>
              <w:widowControl/>
              <w:spacing w:line="300" w:lineRule="exact"/>
              <w:jc w:val="center"/>
              <w:rPr>
                <w:rFonts w:ascii="Times New Roman" w:hAnsi="Times New Roman"/>
                <w:kern w:val="0"/>
                <w:szCs w:val="21"/>
              </w:rPr>
            </w:pPr>
            <w:r>
              <w:rPr>
                <w:rFonts w:ascii="Times New Roman" w:hAnsi="Times New Roman"/>
                <w:kern w:val="0"/>
                <w:szCs w:val="21"/>
              </w:rPr>
              <w:t>2.</w:t>
            </w:r>
            <w:r w:rsidR="00303D6C">
              <w:rPr>
                <w:rFonts w:ascii="Times New Roman" w:hAnsi="Times New Roman" w:hint="eastAsia"/>
                <w:kern w:val="0"/>
                <w:szCs w:val="21"/>
              </w:rPr>
              <w:t>5</w:t>
            </w:r>
            <w:r>
              <w:rPr>
                <w:rFonts w:ascii="Times New Roman" w:hAnsi="Times New Roman" w:hint="eastAsia"/>
                <w:kern w:val="0"/>
                <w:szCs w:val="21"/>
              </w:rPr>
              <w:t>安全教育培训</w:t>
            </w:r>
          </w:p>
        </w:tc>
        <w:tc>
          <w:tcPr>
            <w:tcW w:w="6987" w:type="dxa"/>
            <w:tcMar>
              <w:left w:w="45" w:type="dxa"/>
              <w:right w:w="45" w:type="dxa"/>
            </w:tcMar>
            <w:vAlign w:val="center"/>
          </w:tcPr>
          <w:p w:rsidR="00915694" w:rsidRDefault="00915694">
            <w:pPr>
              <w:widowControl/>
              <w:spacing w:line="300" w:lineRule="exact"/>
              <w:jc w:val="left"/>
              <w:rPr>
                <w:rFonts w:ascii="Times New Roman" w:hAnsi="Times New Roman"/>
                <w:kern w:val="0"/>
                <w:szCs w:val="21"/>
              </w:rPr>
            </w:pPr>
            <w:r>
              <w:rPr>
                <w:rFonts w:ascii="Times New Roman" w:hAnsi="Times New Roman"/>
                <w:kern w:val="0"/>
                <w:szCs w:val="21"/>
              </w:rPr>
              <w:t>2.6.1</w:t>
            </w:r>
            <w:r>
              <w:rPr>
                <w:rFonts w:ascii="Times New Roman" w:hAnsi="Times New Roman" w:hint="eastAsia"/>
                <w:kern w:val="0"/>
                <w:szCs w:val="21"/>
              </w:rPr>
              <w:t>实验室负责人应组织开展实验室级安全培训，并应有记录。</w:t>
            </w:r>
          </w:p>
        </w:tc>
        <w:tc>
          <w:tcPr>
            <w:tcW w:w="2410" w:type="dxa"/>
            <w:tcMar>
              <w:left w:w="45" w:type="dxa"/>
              <w:right w:w="45" w:type="dxa"/>
            </w:tcMar>
          </w:tcPr>
          <w:p w:rsidR="00915694" w:rsidRDefault="00915694">
            <w:pPr>
              <w:rPr>
                <w:rFonts w:ascii="Times New Roman" w:hAnsi="Times New Roman"/>
              </w:rPr>
            </w:pPr>
            <w:r>
              <w:rPr>
                <w:rFonts w:ascii="Times New Roman" w:hAnsi="Times New Roman"/>
                <w:bCs/>
                <w:kern w:val="0"/>
                <w:szCs w:val="21"/>
              </w:rPr>
              <w:sym w:font="Wingdings" w:char="00A8"/>
            </w:r>
            <w:r>
              <w:rPr>
                <w:rFonts w:ascii="Times New Roman" w:hAnsi="Times New Roman" w:hint="eastAsia"/>
                <w:bCs/>
                <w:kern w:val="0"/>
                <w:szCs w:val="21"/>
              </w:rPr>
              <w:t>是</w:t>
            </w:r>
            <w:r>
              <w:rPr>
                <w:rFonts w:ascii="Times New Roman" w:hAnsi="Times New Roman" w:hint="eastAsia"/>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否</w:t>
            </w:r>
            <w:r>
              <w:rPr>
                <w:rFonts w:ascii="Times New Roman" w:hAnsi="Times New Roman" w:hint="eastAsia"/>
                <w:bCs/>
                <w:kern w:val="0"/>
                <w:szCs w:val="21"/>
              </w:rPr>
              <w:t xml:space="preserve"> </w:t>
            </w:r>
            <w:r>
              <w:rPr>
                <w:rFonts w:ascii="Times New Roman" w:hAnsi="Times New Roman"/>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不涉及</w:t>
            </w:r>
          </w:p>
        </w:tc>
        <w:tc>
          <w:tcPr>
            <w:tcW w:w="2524" w:type="dxa"/>
            <w:tcMar>
              <w:left w:w="45" w:type="dxa"/>
              <w:right w:w="45" w:type="dxa"/>
            </w:tcMar>
            <w:vAlign w:val="center"/>
          </w:tcPr>
          <w:p w:rsidR="00915694" w:rsidRDefault="00915694">
            <w:pPr>
              <w:widowControl/>
              <w:spacing w:line="300" w:lineRule="exact"/>
              <w:rPr>
                <w:rFonts w:ascii="Times New Roman" w:hAnsi="Times New Roman" w:hint="eastAsia"/>
                <w:b/>
                <w:bCs/>
                <w:kern w:val="0"/>
                <w:szCs w:val="21"/>
              </w:rPr>
            </w:pPr>
          </w:p>
        </w:tc>
      </w:tr>
      <w:tr w:rsidR="00915694">
        <w:trPr>
          <w:trHeight w:val="369"/>
          <w:jc w:val="center"/>
        </w:trPr>
        <w:tc>
          <w:tcPr>
            <w:tcW w:w="1414" w:type="dxa"/>
            <w:vMerge/>
            <w:vAlign w:val="center"/>
          </w:tcPr>
          <w:p w:rsidR="00915694" w:rsidRDefault="00915694">
            <w:pPr>
              <w:widowControl/>
              <w:spacing w:line="300" w:lineRule="exact"/>
              <w:jc w:val="center"/>
              <w:rPr>
                <w:rFonts w:ascii="Times New Roman" w:hAnsi="Times New Roman" w:hint="eastAsia"/>
                <w:kern w:val="0"/>
                <w:szCs w:val="21"/>
              </w:rPr>
            </w:pPr>
          </w:p>
        </w:tc>
        <w:tc>
          <w:tcPr>
            <w:tcW w:w="1414" w:type="dxa"/>
            <w:vMerge/>
            <w:tcMar>
              <w:left w:w="45" w:type="dxa"/>
              <w:right w:w="45" w:type="dxa"/>
            </w:tcMar>
            <w:vAlign w:val="center"/>
          </w:tcPr>
          <w:p w:rsidR="00915694" w:rsidRDefault="00915694">
            <w:pPr>
              <w:widowControl/>
              <w:spacing w:line="300" w:lineRule="exact"/>
              <w:jc w:val="center"/>
              <w:rPr>
                <w:rFonts w:ascii="Times New Roman" w:hAnsi="Times New Roman" w:hint="eastAsia"/>
                <w:kern w:val="0"/>
                <w:szCs w:val="21"/>
              </w:rPr>
            </w:pPr>
          </w:p>
        </w:tc>
        <w:tc>
          <w:tcPr>
            <w:tcW w:w="6987" w:type="dxa"/>
            <w:tcMar>
              <w:left w:w="45" w:type="dxa"/>
              <w:right w:w="45" w:type="dxa"/>
            </w:tcMar>
            <w:vAlign w:val="center"/>
          </w:tcPr>
          <w:p w:rsidR="00915694" w:rsidRDefault="00915694">
            <w:pPr>
              <w:widowControl/>
              <w:spacing w:line="300" w:lineRule="exact"/>
              <w:jc w:val="left"/>
              <w:rPr>
                <w:rFonts w:ascii="Times New Roman" w:hAnsi="Times New Roman"/>
                <w:kern w:val="0"/>
                <w:szCs w:val="21"/>
              </w:rPr>
            </w:pPr>
            <w:r>
              <w:rPr>
                <w:rFonts w:ascii="Times New Roman" w:hAnsi="Times New Roman" w:hint="eastAsia"/>
                <w:kern w:val="0"/>
                <w:szCs w:val="21"/>
              </w:rPr>
              <w:t>2.</w:t>
            </w:r>
            <w:r>
              <w:rPr>
                <w:rFonts w:ascii="Times New Roman" w:hAnsi="Times New Roman"/>
                <w:kern w:val="0"/>
                <w:szCs w:val="21"/>
              </w:rPr>
              <w:t>6.2</w:t>
            </w:r>
            <w:r>
              <w:rPr>
                <w:rFonts w:ascii="Times New Roman" w:hAnsi="Times New Roman" w:hint="eastAsia"/>
                <w:kern w:val="0"/>
                <w:szCs w:val="21"/>
              </w:rPr>
              <w:t>实验室负责人应对师生培训情况进行检查，无校、院、实验室级培训合格证，或特殊工种人员（特种设备、射线装置操作人员等）未经校外有资质单位培训合格的，不得开展相关实验。</w:t>
            </w:r>
          </w:p>
        </w:tc>
        <w:tc>
          <w:tcPr>
            <w:tcW w:w="2410" w:type="dxa"/>
            <w:tcMar>
              <w:left w:w="45" w:type="dxa"/>
              <w:right w:w="45" w:type="dxa"/>
            </w:tcMar>
          </w:tcPr>
          <w:p w:rsidR="00915694" w:rsidRDefault="00915694">
            <w:pPr>
              <w:rPr>
                <w:rFonts w:ascii="Times New Roman" w:hAnsi="Times New Roman"/>
              </w:rPr>
            </w:pPr>
            <w:r>
              <w:rPr>
                <w:rFonts w:ascii="Times New Roman" w:hAnsi="Times New Roman"/>
                <w:bCs/>
                <w:kern w:val="0"/>
                <w:szCs w:val="21"/>
              </w:rPr>
              <w:sym w:font="Wingdings" w:char="00A8"/>
            </w:r>
            <w:r>
              <w:rPr>
                <w:rFonts w:ascii="Times New Roman" w:hAnsi="Times New Roman" w:hint="eastAsia"/>
                <w:bCs/>
                <w:kern w:val="0"/>
                <w:szCs w:val="21"/>
              </w:rPr>
              <w:t>是</w:t>
            </w:r>
            <w:r>
              <w:rPr>
                <w:rFonts w:ascii="Times New Roman" w:hAnsi="Times New Roman" w:hint="eastAsia"/>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否</w:t>
            </w:r>
            <w:r>
              <w:rPr>
                <w:rFonts w:ascii="Times New Roman" w:hAnsi="Times New Roman" w:hint="eastAsia"/>
                <w:bCs/>
                <w:kern w:val="0"/>
                <w:szCs w:val="21"/>
              </w:rPr>
              <w:t xml:space="preserve"> </w:t>
            </w:r>
            <w:r>
              <w:rPr>
                <w:rFonts w:ascii="Times New Roman" w:hAnsi="Times New Roman"/>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不涉及</w:t>
            </w:r>
          </w:p>
        </w:tc>
        <w:tc>
          <w:tcPr>
            <w:tcW w:w="2524" w:type="dxa"/>
            <w:tcMar>
              <w:left w:w="45" w:type="dxa"/>
              <w:right w:w="45" w:type="dxa"/>
            </w:tcMar>
            <w:vAlign w:val="center"/>
          </w:tcPr>
          <w:p w:rsidR="00915694" w:rsidRDefault="00915694">
            <w:pPr>
              <w:widowControl/>
              <w:spacing w:line="300" w:lineRule="exact"/>
              <w:rPr>
                <w:rFonts w:ascii="Times New Roman" w:hAnsi="Times New Roman" w:hint="eastAsia"/>
                <w:b/>
                <w:bCs/>
                <w:kern w:val="0"/>
                <w:szCs w:val="21"/>
              </w:rPr>
            </w:pPr>
          </w:p>
        </w:tc>
      </w:tr>
      <w:tr w:rsidR="00915694">
        <w:trPr>
          <w:trHeight w:val="369"/>
          <w:jc w:val="center"/>
        </w:trPr>
        <w:tc>
          <w:tcPr>
            <w:tcW w:w="1414" w:type="dxa"/>
            <w:vMerge/>
            <w:vAlign w:val="center"/>
          </w:tcPr>
          <w:p w:rsidR="00915694" w:rsidRDefault="00915694">
            <w:pPr>
              <w:widowControl/>
              <w:spacing w:line="300" w:lineRule="exact"/>
              <w:jc w:val="center"/>
              <w:rPr>
                <w:rFonts w:ascii="Times New Roman" w:hAnsi="Times New Roman" w:hint="eastAsia"/>
                <w:kern w:val="0"/>
                <w:szCs w:val="21"/>
              </w:rPr>
            </w:pPr>
          </w:p>
        </w:tc>
        <w:tc>
          <w:tcPr>
            <w:tcW w:w="1414" w:type="dxa"/>
            <w:tcMar>
              <w:left w:w="45" w:type="dxa"/>
              <w:right w:w="45" w:type="dxa"/>
            </w:tcMar>
            <w:vAlign w:val="center"/>
          </w:tcPr>
          <w:p w:rsidR="00915694" w:rsidRDefault="00915694" w:rsidP="00303D6C">
            <w:pPr>
              <w:widowControl/>
              <w:spacing w:line="300" w:lineRule="exact"/>
              <w:jc w:val="center"/>
              <w:rPr>
                <w:rFonts w:ascii="Times New Roman" w:hAnsi="Times New Roman"/>
                <w:kern w:val="0"/>
                <w:szCs w:val="21"/>
              </w:rPr>
            </w:pPr>
            <w:r>
              <w:rPr>
                <w:rFonts w:ascii="Times New Roman" w:hAnsi="Times New Roman"/>
                <w:kern w:val="0"/>
                <w:szCs w:val="21"/>
              </w:rPr>
              <w:t>2.</w:t>
            </w:r>
            <w:r w:rsidR="00303D6C">
              <w:rPr>
                <w:rFonts w:ascii="Times New Roman" w:hAnsi="Times New Roman" w:hint="eastAsia"/>
                <w:kern w:val="0"/>
                <w:szCs w:val="21"/>
              </w:rPr>
              <w:t>6</w:t>
            </w:r>
            <w:r>
              <w:rPr>
                <w:rFonts w:ascii="Times New Roman" w:hAnsi="Times New Roman" w:hint="eastAsia"/>
                <w:kern w:val="0"/>
                <w:szCs w:val="21"/>
              </w:rPr>
              <w:t>危险废物处置</w:t>
            </w:r>
          </w:p>
        </w:tc>
        <w:tc>
          <w:tcPr>
            <w:tcW w:w="6987" w:type="dxa"/>
            <w:tcMar>
              <w:left w:w="45" w:type="dxa"/>
              <w:right w:w="45" w:type="dxa"/>
            </w:tcMar>
            <w:vAlign w:val="center"/>
          </w:tcPr>
          <w:p w:rsidR="00915694" w:rsidRDefault="00915694">
            <w:pPr>
              <w:widowControl/>
              <w:spacing w:line="300" w:lineRule="exact"/>
              <w:jc w:val="left"/>
              <w:rPr>
                <w:rFonts w:ascii="Times New Roman" w:hAnsi="Times New Roman"/>
                <w:kern w:val="0"/>
                <w:szCs w:val="21"/>
              </w:rPr>
            </w:pPr>
            <w:r>
              <w:rPr>
                <w:rFonts w:ascii="Times New Roman" w:hAnsi="Times New Roman" w:hint="eastAsia"/>
                <w:kern w:val="0"/>
                <w:szCs w:val="21"/>
              </w:rPr>
              <w:t>2.7.1</w:t>
            </w:r>
            <w:r>
              <w:rPr>
                <w:rFonts w:ascii="Times New Roman" w:hAnsi="Times New Roman" w:hint="eastAsia"/>
                <w:kern w:val="0"/>
                <w:szCs w:val="21"/>
              </w:rPr>
              <w:t>危险废物应分类收集，用黄线划定废液暂存区，张贴警示标志和标签，对于液态和半固态废液应采取防渗漏措施。</w:t>
            </w:r>
          </w:p>
        </w:tc>
        <w:tc>
          <w:tcPr>
            <w:tcW w:w="2410" w:type="dxa"/>
            <w:tcMar>
              <w:left w:w="45" w:type="dxa"/>
              <w:right w:w="45" w:type="dxa"/>
            </w:tcMar>
          </w:tcPr>
          <w:p w:rsidR="00915694" w:rsidRDefault="00915694">
            <w:pPr>
              <w:rPr>
                <w:rFonts w:ascii="Times New Roman" w:hAnsi="Times New Roman"/>
              </w:rPr>
            </w:pPr>
            <w:r>
              <w:rPr>
                <w:rFonts w:ascii="Times New Roman" w:hAnsi="Times New Roman"/>
                <w:bCs/>
                <w:kern w:val="0"/>
                <w:szCs w:val="21"/>
              </w:rPr>
              <w:sym w:font="Wingdings" w:char="00A8"/>
            </w:r>
            <w:r>
              <w:rPr>
                <w:rFonts w:ascii="Times New Roman" w:hAnsi="Times New Roman" w:hint="eastAsia"/>
                <w:bCs/>
                <w:kern w:val="0"/>
                <w:szCs w:val="21"/>
              </w:rPr>
              <w:t>是</w:t>
            </w:r>
            <w:r>
              <w:rPr>
                <w:rFonts w:ascii="Times New Roman" w:hAnsi="Times New Roman" w:hint="eastAsia"/>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否</w:t>
            </w:r>
            <w:r>
              <w:rPr>
                <w:rFonts w:ascii="Times New Roman" w:hAnsi="Times New Roman" w:hint="eastAsia"/>
                <w:bCs/>
                <w:kern w:val="0"/>
                <w:szCs w:val="21"/>
              </w:rPr>
              <w:t xml:space="preserve"> </w:t>
            </w:r>
            <w:r>
              <w:rPr>
                <w:rFonts w:ascii="Times New Roman" w:hAnsi="Times New Roman"/>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不涉及</w:t>
            </w:r>
          </w:p>
        </w:tc>
        <w:tc>
          <w:tcPr>
            <w:tcW w:w="2524" w:type="dxa"/>
            <w:tcMar>
              <w:left w:w="45" w:type="dxa"/>
              <w:right w:w="45" w:type="dxa"/>
            </w:tcMar>
            <w:vAlign w:val="center"/>
          </w:tcPr>
          <w:p w:rsidR="00915694" w:rsidRDefault="00915694">
            <w:pPr>
              <w:widowControl/>
              <w:spacing w:line="300" w:lineRule="exact"/>
              <w:rPr>
                <w:rFonts w:ascii="Times New Roman" w:hAnsi="Times New Roman" w:hint="eastAsia"/>
                <w:b/>
                <w:bCs/>
                <w:kern w:val="0"/>
                <w:szCs w:val="21"/>
              </w:rPr>
            </w:pPr>
          </w:p>
        </w:tc>
      </w:tr>
      <w:tr w:rsidR="00915694">
        <w:trPr>
          <w:trHeight w:val="369"/>
          <w:jc w:val="center"/>
        </w:trPr>
        <w:tc>
          <w:tcPr>
            <w:tcW w:w="1414" w:type="dxa"/>
            <w:vMerge/>
            <w:vAlign w:val="center"/>
          </w:tcPr>
          <w:p w:rsidR="00915694" w:rsidRDefault="00915694">
            <w:pPr>
              <w:widowControl/>
              <w:spacing w:line="300" w:lineRule="exact"/>
              <w:jc w:val="center"/>
              <w:rPr>
                <w:rFonts w:ascii="Times New Roman" w:hAnsi="Times New Roman" w:hint="eastAsia"/>
                <w:kern w:val="0"/>
                <w:szCs w:val="21"/>
              </w:rPr>
            </w:pPr>
          </w:p>
        </w:tc>
        <w:tc>
          <w:tcPr>
            <w:tcW w:w="1414" w:type="dxa"/>
            <w:vMerge w:val="restart"/>
            <w:tcMar>
              <w:left w:w="45" w:type="dxa"/>
              <w:right w:w="45" w:type="dxa"/>
            </w:tcMar>
            <w:vAlign w:val="center"/>
          </w:tcPr>
          <w:p w:rsidR="00915694" w:rsidRDefault="00915694" w:rsidP="00303D6C">
            <w:pPr>
              <w:widowControl/>
              <w:spacing w:line="300" w:lineRule="exact"/>
              <w:jc w:val="center"/>
              <w:rPr>
                <w:rFonts w:ascii="Times New Roman" w:hAnsi="Times New Roman" w:hint="eastAsia"/>
                <w:kern w:val="0"/>
                <w:szCs w:val="21"/>
              </w:rPr>
            </w:pPr>
            <w:r>
              <w:rPr>
                <w:rFonts w:ascii="Times New Roman" w:hAnsi="Times New Roman"/>
                <w:kern w:val="0"/>
                <w:szCs w:val="21"/>
              </w:rPr>
              <w:t>2.</w:t>
            </w:r>
            <w:r w:rsidR="00303D6C">
              <w:rPr>
                <w:rFonts w:ascii="Times New Roman" w:hAnsi="Times New Roman" w:hint="eastAsia"/>
                <w:kern w:val="0"/>
                <w:szCs w:val="21"/>
              </w:rPr>
              <w:t>7</w:t>
            </w:r>
            <w:r>
              <w:rPr>
                <w:rFonts w:ascii="Times New Roman" w:hAnsi="Times New Roman" w:hint="eastAsia"/>
                <w:kern w:val="0"/>
                <w:szCs w:val="21"/>
              </w:rPr>
              <w:t>应急管理</w:t>
            </w:r>
          </w:p>
        </w:tc>
        <w:tc>
          <w:tcPr>
            <w:tcW w:w="6987" w:type="dxa"/>
            <w:tcMar>
              <w:left w:w="45" w:type="dxa"/>
              <w:right w:w="45" w:type="dxa"/>
            </w:tcMar>
            <w:vAlign w:val="center"/>
          </w:tcPr>
          <w:p w:rsidR="00915694" w:rsidRDefault="00915694">
            <w:pPr>
              <w:widowControl/>
              <w:spacing w:line="300" w:lineRule="exact"/>
              <w:jc w:val="left"/>
              <w:rPr>
                <w:rFonts w:ascii="Times New Roman" w:hAnsi="Times New Roman" w:hint="eastAsia"/>
                <w:kern w:val="0"/>
                <w:szCs w:val="21"/>
              </w:rPr>
            </w:pPr>
            <w:r>
              <w:rPr>
                <w:rFonts w:ascii="Times New Roman" w:hAnsi="Times New Roman" w:hint="eastAsia"/>
                <w:kern w:val="0"/>
                <w:szCs w:val="21"/>
              </w:rPr>
              <w:t>2.8.1</w:t>
            </w:r>
            <w:r>
              <w:rPr>
                <w:rFonts w:ascii="Times New Roman" w:hAnsi="Times New Roman" w:hint="eastAsia"/>
                <w:kern w:val="0"/>
                <w:szCs w:val="21"/>
              </w:rPr>
              <w:t>实验室应在方便取用的地点设置急救箱或急救包，配备物品应包括必要的急救药品、绷带、晒布、消毒药剂等，实验楼同一楼层公共区域如有应急物资品柜（含急救箱或急救包）也视为已具备。</w:t>
            </w:r>
          </w:p>
        </w:tc>
        <w:tc>
          <w:tcPr>
            <w:tcW w:w="2410" w:type="dxa"/>
            <w:tcMar>
              <w:left w:w="45" w:type="dxa"/>
              <w:right w:w="45" w:type="dxa"/>
            </w:tcMar>
          </w:tcPr>
          <w:p w:rsidR="00915694" w:rsidRDefault="00915694">
            <w:pPr>
              <w:rPr>
                <w:rFonts w:ascii="Times New Roman" w:hAnsi="Times New Roman"/>
                <w:bCs/>
                <w:kern w:val="0"/>
                <w:szCs w:val="21"/>
              </w:rPr>
            </w:pPr>
            <w:r>
              <w:rPr>
                <w:rFonts w:ascii="Times New Roman" w:hAnsi="Times New Roman"/>
                <w:bCs/>
                <w:kern w:val="0"/>
                <w:szCs w:val="21"/>
              </w:rPr>
              <w:sym w:font="Wingdings" w:char="00A8"/>
            </w:r>
            <w:r>
              <w:rPr>
                <w:rFonts w:ascii="Times New Roman" w:hAnsi="Times New Roman" w:hint="eastAsia"/>
                <w:bCs/>
                <w:kern w:val="0"/>
                <w:szCs w:val="21"/>
              </w:rPr>
              <w:t>是</w:t>
            </w:r>
            <w:r>
              <w:rPr>
                <w:rFonts w:ascii="Times New Roman" w:hAnsi="Times New Roman" w:hint="eastAsia"/>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否</w:t>
            </w:r>
            <w:r>
              <w:rPr>
                <w:rFonts w:ascii="Times New Roman" w:hAnsi="Times New Roman" w:hint="eastAsia"/>
                <w:bCs/>
                <w:kern w:val="0"/>
                <w:szCs w:val="21"/>
              </w:rPr>
              <w:t xml:space="preserve"> </w:t>
            </w:r>
            <w:r>
              <w:rPr>
                <w:rFonts w:ascii="Times New Roman" w:hAnsi="Times New Roman"/>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不涉及</w:t>
            </w:r>
          </w:p>
        </w:tc>
        <w:tc>
          <w:tcPr>
            <w:tcW w:w="2524" w:type="dxa"/>
            <w:tcMar>
              <w:left w:w="45" w:type="dxa"/>
              <w:right w:w="45" w:type="dxa"/>
            </w:tcMar>
            <w:vAlign w:val="center"/>
          </w:tcPr>
          <w:p w:rsidR="00915694" w:rsidRDefault="00915694">
            <w:pPr>
              <w:widowControl/>
              <w:spacing w:line="300" w:lineRule="exact"/>
              <w:rPr>
                <w:rFonts w:ascii="Times New Roman" w:hAnsi="Times New Roman" w:hint="eastAsia"/>
                <w:b/>
                <w:bCs/>
                <w:kern w:val="0"/>
                <w:szCs w:val="21"/>
              </w:rPr>
            </w:pPr>
          </w:p>
        </w:tc>
      </w:tr>
      <w:tr w:rsidR="00915694">
        <w:trPr>
          <w:trHeight w:val="369"/>
          <w:jc w:val="center"/>
        </w:trPr>
        <w:tc>
          <w:tcPr>
            <w:tcW w:w="1414" w:type="dxa"/>
            <w:vMerge/>
            <w:vAlign w:val="center"/>
          </w:tcPr>
          <w:p w:rsidR="00915694" w:rsidRDefault="00915694">
            <w:pPr>
              <w:widowControl/>
              <w:spacing w:line="300" w:lineRule="exact"/>
              <w:jc w:val="center"/>
              <w:rPr>
                <w:rFonts w:ascii="Times New Roman" w:hAnsi="Times New Roman" w:hint="eastAsia"/>
                <w:kern w:val="0"/>
                <w:szCs w:val="21"/>
              </w:rPr>
            </w:pPr>
          </w:p>
        </w:tc>
        <w:tc>
          <w:tcPr>
            <w:tcW w:w="1414" w:type="dxa"/>
            <w:vMerge/>
            <w:tcMar>
              <w:left w:w="45" w:type="dxa"/>
              <w:right w:w="45" w:type="dxa"/>
            </w:tcMar>
            <w:vAlign w:val="center"/>
          </w:tcPr>
          <w:p w:rsidR="00915694" w:rsidRDefault="00915694">
            <w:pPr>
              <w:widowControl/>
              <w:spacing w:line="300" w:lineRule="exact"/>
              <w:jc w:val="center"/>
              <w:rPr>
                <w:rFonts w:ascii="Times New Roman" w:hAnsi="Times New Roman"/>
                <w:kern w:val="0"/>
                <w:szCs w:val="21"/>
              </w:rPr>
            </w:pPr>
          </w:p>
        </w:tc>
        <w:tc>
          <w:tcPr>
            <w:tcW w:w="6987" w:type="dxa"/>
            <w:tcMar>
              <w:left w:w="45" w:type="dxa"/>
              <w:right w:w="45" w:type="dxa"/>
            </w:tcMar>
            <w:vAlign w:val="center"/>
          </w:tcPr>
          <w:p w:rsidR="00915694" w:rsidRDefault="00915694">
            <w:pPr>
              <w:widowControl/>
              <w:spacing w:line="300" w:lineRule="exact"/>
              <w:jc w:val="left"/>
              <w:rPr>
                <w:rFonts w:ascii="Times New Roman" w:hAnsi="Times New Roman" w:hint="eastAsia"/>
                <w:kern w:val="0"/>
                <w:szCs w:val="21"/>
              </w:rPr>
            </w:pPr>
            <w:r>
              <w:rPr>
                <w:rFonts w:ascii="Times New Roman" w:hAnsi="Times New Roman" w:hint="eastAsia"/>
                <w:kern w:val="0"/>
                <w:szCs w:val="21"/>
              </w:rPr>
              <w:t>2</w:t>
            </w:r>
            <w:r>
              <w:rPr>
                <w:rFonts w:ascii="Times New Roman" w:hAnsi="Times New Roman"/>
                <w:kern w:val="0"/>
                <w:szCs w:val="21"/>
              </w:rPr>
              <w:t>.8.2</w:t>
            </w:r>
            <w:r>
              <w:rPr>
                <w:rFonts w:ascii="Times New Roman" w:hAnsi="Times New Roman" w:hint="eastAsia"/>
                <w:kern w:val="0"/>
                <w:szCs w:val="21"/>
              </w:rPr>
              <w:t>存在危险点（危险仪器设备、易燃或有毒气体、超量易燃化学品等）的实验室，应组织对危险点应急处置方案进行演练，并留存记录。</w:t>
            </w:r>
          </w:p>
        </w:tc>
        <w:tc>
          <w:tcPr>
            <w:tcW w:w="2410" w:type="dxa"/>
            <w:tcMar>
              <w:left w:w="45" w:type="dxa"/>
              <w:right w:w="45" w:type="dxa"/>
            </w:tcMar>
          </w:tcPr>
          <w:p w:rsidR="00915694" w:rsidRDefault="00915694">
            <w:pPr>
              <w:rPr>
                <w:rFonts w:ascii="Times New Roman" w:hAnsi="Times New Roman"/>
                <w:bCs/>
                <w:kern w:val="0"/>
                <w:szCs w:val="21"/>
              </w:rPr>
            </w:pPr>
            <w:r>
              <w:rPr>
                <w:rFonts w:ascii="Times New Roman" w:hAnsi="Times New Roman"/>
                <w:bCs/>
                <w:kern w:val="0"/>
                <w:szCs w:val="21"/>
              </w:rPr>
              <w:sym w:font="Wingdings" w:char="00A8"/>
            </w:r>
            <w:r>
              <w:rPr>
                <w:rFonts w:ascii="Times New Roman" w:hAnsi="Times New Roman" w:hint="eastAsia"/>
                <w:bCs/>
                <w:kern w:val="0"/>
                <w:szCs w:val="21"/>
              </w:rPr>
              <w:t>是</w:t>
            </w:r>
            <w:r>
              <w:rPr>
                <w:rFonts w:ascii="Times New Roman" w:hAnsi="Times New Roman" w:hint="eastAsia"/>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否</w:t>
            </w:r>
            <w:r>
              <w:rPr>
                <w:rFonts w:ascii="Times New Roman" w:hAnsi="Times New Roman" w:hint="eastAsia"/>
                <w:bCs/>
                <w:kern w:val="0"/>
                <w:szCs w:val="21"/>
              </w:rPr>
              <w:t xml:space="preserve"> </w:t>
            </w:r>
            <w:r>
              <w:rPr>
                <w:rFonts w:ascii="Times New Roman" w:hAnsi="Times New Roman"/>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不涉及</w:t>
            </w:r>
          </w:p>
        </w:tc>
        <w:tc>
          <w:tcPr>
            <w:tcW w:w="2524" w:type="dxa"/>
            <w:tcMar>
              <w:left w:w="45" w:type="dxa"/>
              <w:right w:w="45" w:type="dxa"/>
            </w:tcMar>
            <w:vAlign w:val="center"/>
          </w:tcPr>
          <w:p w:rsidR="00915694" w:rsidRDefault="00915694">
            <w:pPr>
              <w:widowControl/>
              <w:spacing w:line="300" w:lineRule="exact"/>
              <w:rPr>
                <w:rFonts w:ascii="Times New Roman" w:hAnsi="Times New Roman" w:hint="eastAsia"/>
                <w:b/>
                <w:bCs/>
                <w:kern w:val="0"/>
                <w:szCs w:val="21"/>
              </w:rPr>
            </w:pPr>
          </w:p>
        </w:tc>
      </w:tr>
      <w:tr w:rsidR="00915694">
        <w:trPr>
          <w:trHeight w:val="369"/>
          <w:jc w:val="center"/>
        </w:trPr>
        <w:tc>
          <w:tcPr>
            <w:tcW w:w="1414" w:type="dxa"/>
            <w:vMerge/>
            <w:vAlign w:val="center"/>
          </w:tcPr>
          <w:p w:rsidR="00915694" w:rsidRDefault="00915694">
            <w:pPr>
              <w:widowControl/>
              <w:spacing w:line="300" w:lineRule="exact"/>
              <w:jc w:val="center"/>
              <w:rPr>
                <w:rFonts w:ascii="Times New Roman" w:hAnsi="Times New Roman" w:hint="eastAsia"/>
                <w:kern w:val="0"/>
                <w:szCs w:val="21"/>
              </w:rPr>
            </w:pPr>
          </w:p>
        </w:tc>
        <w:tc>
          <w:tcPr>
            <w:tcW w:w="1414" w:type="dxa"/>
            <w:vMerge w:val="restart"/>
            <w:tcMar>
              <w:left w:w="45" w:type="dxa"/>
              <w:right w:w="45" w:type="dxa"/>
            </w:tcMar>
            <w:vAlign w:val="center"/>
          </w:tcPr>
          <w:p w:rsidR="00915694" w:rsidRDefault="00915694" w:rsidP="00303D6C">
            <w:pPr>
              <w:widowControl/>
              <w:spacing w:line="300" w:lineRule="exact"/>
              <w:jc w:val="center"/>
              <w:rPr>
                <w:rFonts w:ascii="Times New Roman" w:hAnsi="Times New Roman"/>
                <w:kern w:val="0"/>
                <w:szCs w:val="21"/>
              </w:rPr>
            </w:pPr>
            <w:r>
              <w:rPr>
                <w:rFonts w:ascii="Times New Roman" w:hAnsi="Times New Roman"/>
                <w:kern w:val="0"/>
                <w:szCs w:val="21"/>
              </w:rPr>
              <w:t>2.</w:t>
            </w:r>
            <w:r w:rsidR="00303D6C">
              <w:rPr>
                <w:rFonts w:ascii="Times New Roman" w:hAnsi="Times New Roman" w:hint="eastAsia"/>
                <w:kern w:val="0"/>
                <w:szCs w:val="21"/>
              </w:rPr>
              <w:t>8</w:t>
            </w:r>
            <w:r>
              <w:rPr>
                <w:rFonts w:ascii="Times New Roman" w:hAnsi="Times New Roman" w:hint="eastAsia"/>
                <w:kern w:val="0"/>
                <w:szCs w:val="21"/>
              </w:rPr>
              <w:t>消防安全</w:t>
            </w:r>
          </w:p>
        </w:tc>
        <w:tc>
          <w:tcPr>
            <w:tcW w:w="6987" w:type="dxa"/>
            <w:tcMar>
              <w:left w:w="45" w:type="dxa"/>
              <w:right w:w="45" w:type="dxa"/>
            </w:tcMar>
            <w:vAlign w:val="center"/>
          </w:tcPr>
          <w:p w:rsidR="00915694" w:rsidRDefault="00915694">
            <w:pPr>
              <w:widowControl/>
              <w:spacing w:line="300" w:lineRule="exact"/>
              <w:jc w:val="left"/>
              <w:rPr>
                <w:rFonts w:ascii="Times New Roman" w:hAnsi="Times New Roman"/>
                <w:kern w:val="0"/>
                <w:szCs w:val="21"/>
              </w:rPr>
            </w:pPr>
            <w:r>
              <w:rPr>
                <w:rFonts w:ascii="Times New Roman" w:hAnsi="Times New Roman"/>
                <w:kern w:val="0"/>
                <w:szCs w:val="21"/>
              </w:rPr>
              <w:t>2.9.1</w:t>
            </w:r>
            <w:r>
              <w:rPr>
                <w:rFonts w:ascii="Times New Roman" w:hAnsi="Times New Roman" w:hint="eastAsia"/>
                <w:kern w:val="0"/>
                <w:szCs w:val="21"/>
              </w:rPr>
              <w:t>应保持疏散通道、安全出口畅通。</w:t>
            </w:r>
          </w:p>
        </w:tc>
        <w:tc>
          <w:tcPr>
            <w:tcW w:w="2410" w:type="dxa"/>
            <w:tcMar>
              <w:left w:w="45" w:type="dxa"/>
              <w:right w:w="45" w:type="dxa"/>
            </w:tcMar>
          </w:tcPr>
          <w:p w:rsidR="00915694" w:rsidRDefault="00915694">
            <w:pPr>
              <w:rPr>
                <w:rFonts w:ascii="Times New Roman" w:hAnsi="Times New Roman"/>
              </w:rPr>
            </w:pPr>
            <w:r>
              <w:rPr>
                <w:rFonts w:ascii="Times New Roman" w:hAnsi="Times New Roman"/>
                <w:bCs/>
                <w:kern w:val="0"/>
                <w:szCs w:val="21"/>
              </w:rPr>
              <w:sym w:font="Wingdings" w:char="00A8"/>
            </w:r>
            <w:r>
              <w:rPr>
                <w:rFonts w:ascii="Times New Roman" w:hAnsi="Times New Roman" w:hint="eastAsia"/>
                <w:bCs/>
                <w:kern w:val="0"/>
                <w:szCs w:val="21"/>
              </w:rPr>
              <w:t>是</w:t>
            </w:r>
            <w:r>
              <w:rPr>
                <w:rFonts w:ascii="Times New Roman" w:hAnsi="Times New Roman" w:hint="eastAsia"/>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否</w:t>
            </w:r>
            <w:r>
              <w:rPr>
                <w:rFonts w:ascii="Times New Roman" w:hAnsi="Times New Roman" w:hint="eastAsia"/>
                <w:bCs/>
                <w:kern w:val="0"/>
                <w:szCs w:val="21"/>
              </w:rPr>
              <w:t xml:space="preserve"> </w:t>
            </w:r>
            <w:r>
              <w:rPr>
                <w:rFonts w:ascii="Times New Roman" w:hAnsi="Times New Roman"/>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不涉及</w:t>
            </w:r>
          </w:p>
        </w:tc>
        <w:tc>
          <w:tcPr>
            <w:tcW w:w="2524" w:type="dxa"/>
            <w:tcMar>
              <w:left w:w="45" w:type="dxa"/>
              <w:right w:w="45" w:type="dxa"/>
            </w:tcMar>
            <w:vAlign w:val="center"/>
          </w:tcPr>
          <w:p w:rsidR="00915694" w:rsidRDefault="00915694">
            <w:pPr>
              <w:widowControl/>
              <w:spacing w:line="300" w:lineRule="exact"/>
              <w:rPr>
                <w:rFonts w:ascii="Times New Roman" w:hAnsi="Times New Roman" w:hint="eastAsia"/>
                <w:b/>
                <w:bCs/>
                <w:kern w:val="0"/>
                <w:szCs w:val="21"/>
              </w:rPr>
            </w:pPr>
          </w:p>
        </w:tc>
      </w:tr>
      <w:tr w:rsidR="00915694">
        <w:trPr>
          <w:trHeight w:val="369"/>
          <w:jc w:val="center"/>
        </w:trPr>
        <w:tc>
          <w:tcPr>
            <w:tcW w:w="1414" w:type="dxa"/>
            <w:vMerge/>
            <w:vAlign w:val="center"/>
          </w:tcPr>
          <w:p w:rsidR="00915694" w:rsidRDefault="00915694">
            <w:pPr>
              <w:widowControl/>
              <w:spacing w:line="300" w:lineRule="exact"/>
              <w:rPr>
                <w:rFonts w:ascii="Times New Roman" w:hAnsi="Times New Roman"/>
                <w:b/>
                <w:bCs/>
                <w:kern w:val="0"/>
                <w:szCs w:val="21"/>
              </w:rPr>
            </w:pPr>
          </w:p>
        </w:tc>
        <w:tc>
          <w:tcPr>
            <w:tcW w:w="1414" w:type="dxa"/>
            <w:vMerge/>
            <w:tcMar>
              <w:left w:w="45" w:type="dxa"/>
              <w:right w:w="45" w:type="dxa"/>
            </w:tcMar>
            <w:vAlign w:val="center"/>
          </w:tcPr>
          <w:p w:rsidR="00915694" w:rsidRDefault="00915694">
            <w:pPr>
              <w:widowControl/>
              <w:spacing w:line="300" w:lineRule="exact"/>
              <w:rPr>
                <w:rFonts w:ascii="Times New Roman" w:hAnsi="Times New Roman"/>
                <w:b/>
                <w:bCs/>
                <w:kern w:val="0"/>
                <w:szCs w:val="21"/>
              </w:rPr>
            </w:pPr>
          </w:p>
        </w:tc>
        <w:tc>
          <w:tcPr>
            <w:tcW w:w="6987" w:type="dxa"/>
            <w:tcMar>
              <w:left w:w="45" w:type="dxa"/>
              <w:right w:w="45" w:type="dxa"/>
            </w:tcMar>
            <w:vAlign w:val="center"/>
          </w:tcPr>
          <w:p w:rsidR="00915694" w:rsidRDefault="00915694">
            <w:pPr>
              <w:widowControl/>
              <w:spacing w:line="300" w:lineRule="exact"/>
              <w:jc w:val="left"/>
              <w:rPr>
                <w:rFonts w:ascii="Times New Roman" w:hAnsi="Times New Roman"/>
                <w:kern w:val="0"/>
                <w:szCs w:val="21"/>
              </w:rPr>
            </w:pPr>
            <w:r>
              <w:rPr>
                <w:rFonts w:ascii="Times New Roman" w:hAnsi="Times New Roman" w:hint="eastAsia"/>
                <w:kern w:val="0"/>
                <w:szCs w:val="21"/>
              </w:rPr>
              <w:t>2.</w:t>
            </w:r>
            <w:r>
              <w:rPr>
                <w:rFonts w:ascii="Times New Roman" w:hAnsi="Times New Roman"/>
                <w:kern w:val="0"/>
                <w:szCs w:val="21"/>
              </w:rPr>
              <w:t>9.2</w:t>
            </w:r>
            <w:r>
              <w:rPr>
                <w:rFonts w:ascii="Times New Roman" w:hAnsi="Times New Roman" w:hint="eastAsia"/>
                <w:kern w:val="0"/>
                <w:szCs w:val="21"/>
              </w:rPr>
              <w:t>消防设施、器材、消防安全标志应规范。</w:t>
            </w:r>
          </w:p>
        </w:tc>
        <w:tc>
          <w:tcPr>
            <w:tcW w:w="2410" w:type="dxa"/>
            <w:tcMar>
              <w:left w:w="45" w:type="dxa"/>
              <w:right w:w="45" w:type="dxa"/>
            </w:tcMar>
          </w:tcPr>
          <w:p w:rsidR="00915694" w:rsidRDefault="00915694">
            <w:pPr>
              <w:rPr>
                <w:rFonts w:ascii="Times New Roman" w:hAnsi="Times New Roman"/>
              </w:rPr>
            </w:pPr>
            <w:r>
              <w:rPr>
                <w:rFonts w:ascii="Times New Roman" w:hAnsi="Times New Roman"/>
                <w:bCs/>
                <w:kern w:val="0"/>
                <w:szCs w:val="21"/>
              </w:rPr>
              <w:sym w:font="Wingdings" w:char="00A8"/>
            </w:r>
            <w:r>
              <w:rPr>
                <w:rFonts w:ascii="Times New Roman" w:hAnsi="Times New Roman" w:hint="eastAsia"/>
                <w:bCs/>
                <w:kern w:val="0"/>
                <w:szCs w:val="21"/>
              </w:rPr>
              <w:t>是</w:t>
            </w:r>
            <w:r>
              <w:rPr>
                <w:rFonts w:ascii="Times New Roman" w:hAnsi="Times New Roman" w:hint="eastAsia"/>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否</w:t>
            </w:r>
            <w:r>
              <w:rPr>
                <w:rFonts w:ascii="Times New Roman" w:hAnsi="Times New Roman" w:hint="eastAsia"/>
                <w:bCs/>
                <w:kern w:val="0"/>
                <w:szCs w:val="21"/>
              </w:rPr>
              <w:t xml:space="preserve"> </w:t>
            </w:r>
            <w:r>
              <w:rPr>
                <w:rFonts w:ascii="Times New Roman" w:hAnsi="Times New Roman"/>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不涉及</w:t>
            </w:r>
          </w:p>
        </w:tc>
        <w:tc>
          <w:tcPr>
            <w:tcW w:w="2524" w:type="dxa"/>
            <w:tcMar>
              <w:left w:w="45" w:type="dxa"/>
              <w:right w:w="45" w:type="dxa"/>
            </w:tcMar>
            <w:vAlign w:val="center"/>
          </w:tcPr>
          <w:p w:rsidR="00915694" w:rsidRDefault="00915694">
            <w:pPr>
              <w:widowControl/>
              <w:spacing w:line="300" w:lineRule="exact"/>
              <w:rPr>
                <w:rFonts w:ascii="Times New Roman" w:hAnsi="Times New Roman" w:hint="eastAsia"/>
                <w:b/>
                <w:bCs/>
                <w:kern w:val="0"/>
                <w:szCs w:val="21"/>
              </w:rPr>
            </w:pPr>
          </w:p>
        </w:tc>
      </w:tr>
      <w:tr w:rsidR="00915694">
        <w:trPr>
          <w:trHeight w:val="369"/>
          <w:jc w:val="center"/>
        </w:trPr>
        <w:tc>
          <w:tcPr>
            <w:tcW w:w="1414" w:type="dxa"/>
            <w:vMerge/>
            <w:vAlign w:val="center"/>
          </w:tcPr>
          <w:p w:rsidR="00915694" w:rsidRDefault="00915694">
            <w:pPr>
              <w:widowControl/>
              <w:spacing w:line="300" w:lineRule="exact"/>
              <w:rPr>
                <w:rFonts w:ascii="Times New Roman" w:hAnsi="Times New Roman"/>
                <w:b/>
                <w:bCs/>
                <w:kern w:val="0"/>
                <w:szCs w:val="21"/>
              </w:rPr>
            </w:pPr>
          </w:p>
        </w:tc>
        <w:tc>
          <w:tcPr>
            <w:tcW w:w="1414" w:type="dxa"/>
            <w:vMerge/>
            <w:tcMar>
              <w:left w:w="45" w:type="dxa"/>
              <w:right w:w="45" w:type="dxa"/>
            </w:tcMar>
            <w:vAlign w:val="center"/>
          </w:tcPr>
          <w:p w:rsidR="00915694" w:rsidRDefault="00915694">
            <w:pPr>
              <w:widowControl/>
              <w:spacing w:line="300" w:lineRule="exact"/>
              <w:rPr>
                <w:rFonts w:ascii="Times New Roman" w:hAnsi="Times New Roman"/>
                <w:b/>
                <w:bCs/>
                <w:kern w:val="0"/>
                <w:szCs w:val="21"/>
              </w:rPr>
            </w:pPr>
          </w:p>
        </w:tc>
        <w:tc>
          <w:tcPr>
            <w:tcW w:w="6987" w:type="dxa"/>
            <w:tcMar>
              <w:left w:w="45" w:type="dxa"/>
              <w:right w:w="45" w:type="dxa"/>
            </w:tcMar>
            <w:vAlign w:val="center"/>
          </w:tcPr>
          <w:p w:rsidR="00915694" w:rsidRDefault="00915694">
            <w:pPr>
              <w:widowControl/>
              <w:spacing w:line="300" w:lineRule="exact"/>
              <w:jc w:val="left"/>
              <w:rPr>
                <w:rFonts w:ascii="Times New Roman" w:hAnsi="Times New Roman"/>
                <w:kern w:val="0"/>
                <w:szCs w:val="21"/>
              </w:rPr>
            </w:pPr>
            <w:r>
              <w:rPr>
                <w:rFonts w:ascii="Times New Roman" w:hAnsi="Times New Roman"/>
                <w:kern w:val="0"/>
                <w:szCs w:val="21"/>
              </w:rPr>
              <w:t>2.9.3</w:t>
            </w:r>
            <w:r>
              <w:rPr>
                <w:rFonts w:ascii="Times New Roman" w:hAnsi="Times New Roman" w:hint="eastAsia"/>
                <w:kern w:val="0"/>
                <w:szCs w:val="21"/>
              </w:rPr>
              <w:t>消防设施、器材、消防安全标志应保持完好有效。</w:t>
            </w:r>
          </w:p>
        </w:tc>
        <w:tc>
          <w:tcPr>
            <w:tcW w:w="2410" w:type="dxa"/>
            <w:tcMar>
              <w:left w:w="45" w:type="dxa"/>
              <w:right w:w="45" w:type="dxa"/>
            </w:tcMar>
          </w:tcPr>
          <w:p w:rsidR="00915694" w:rsidRDefault="00915694">
            <w:pPr>
              <w:rPr>
                <w:rFonts w:ascii="Times New Roman" w:hAnsi="Times New Roman"/>
              </w:rPr>
            </w:pPr>
            <w:r>
              <w:rPr>
                <w:rFonts w:ascii="Times New Roman" w:hAnsi="Times New Roman"/>
                <w:bCs/>
                <w:kern w:val="0"/>
                <w:szCs w:val="21"/>
              </w:rPr>
              <w:sym w:font="Wingdings" w:char="00A8"/>
            </w:r>
            <w:r>
              <w:rPr>
                <w:rFonts w:ascii="Times New Roman" w:hAnsi="Times New Roman" w:hint="eastAsia"/>
                <w:bCs/>
                <w:kern w:val="0"/>
                <w:szCs w:val="21"/>
              </w:rPr>
              <w:t>是</w:t>
            </w:r>
            <w:r>
              <w:rPr>
                <w:rFonts w:ascii="Times New Roman" w:hAnsi="Times New Roman" w:hint="eastAsia"/>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否</w:t>
            </w:r>
            <w:r>
              <w:rPr>
                <w:rFonts w:ascii="Times New Roman" w:hAnsi="Times New Roman" w:hint="eastAsia"/>
                <w:bCs/>
                <w:kern w:val="0"/>
                <w:szCs w:val="21"/>
              </w:rPr>
              <w:t xml:space="preserve"> </w:t>
            </w:r>
            <w:r>
              <w:rPr>
                <w:rFonts w:ascii="Times New Roman" w:hAnsi="Times New Roman"/>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不涉及</w:t>
            </w:r>
          </w:p>
        </w:tc>
        <w:tc>
          <w:tcPr>
            <w:tcW w:w="2524" w:type="dxa"/>
            <w:tcMar>
              <w:left w:w="45" w:type="dxa"/>
              <w:right w:w="45" w:type="dxa"/>
            </w:tcMar>
            <w:vAlign w:val="center"/>
          </w:tcPr>
          <w:p w:rsidR="00915694" w:rsidRDefault="00915694">
            <w:pPr>
              <w:widowControl/>
              <w:spacing w:line="300" w:lineRule="exact"/>
              <w:rPr>
                <w:rFonts w:ascii="Times New Roman" w:hAnsi="Times New Roman" w:hint="eastAsia"/>
                <w:b/>
                <w:bCs/>
                <w:kern w:val="0"/>
                <w:szCs w:val="21"/>
              </w:rPr>
            </w:pPr>
          </w:p>
        </w:tc>
      </w:tr>
      <w:tr w:rsidR="00915694">
        <w:trPr>
          <w:trHeight w:val="369"/>
          <w:jc w:val="center"/>
        </w:trPr>
        <w:tc>
          <w:tcPr>
            <w:tcW w:w="1414" w:type="dxa"/>
            <w:vMerge/>
            <w:vAlign w:val="center"/>
          </w:tcPr>
          <w:p w:rsidR="00915694" w:rsidRDefault="00915694">
            <w:pPr>
              <w:widowControl/>
              <w:spacing w:line="300" w:lineRule="exact"/>
              <w:rPr>
                <w:rFonts w:ascii="Times New Roman" w:hAnsi="Times New Roman"/>
                <w:b/>
                <w:bCs/>
                <w:kern w:val="0"/>
                <w:szCs w:val="21"/>
              </w:rPr>
            </w:pPr>
          </w:p>
        </w:tc>
        <w:tc>
          <w:tcPr>
            <w:tcW w:w="1414" w:type="dxa"/>
            <w:vMerge/>
            <w:tcMar>
              <w:left w:w="45" w:type="dxa"/>
              <w:right w:w="45" w:type="dxa"/>
            </w:tcMar>
            <w:vAlign w:val="center"/>
          </w:tcPr>
          <w:p w:rsidR="00915694" w:rsidRDefault="00915694">
            <w:pPr>
              <w:widowControl/>
              <w:spacing w:line="300" w:lineRule="exact"/>
              <w:rPr>
                <w:rFonts w:ascii="Times New Roman" w:hAnsi="Times New Roman"/>
                <w:b/>
                <w:bCs/>
                <w:kern w:val="0"/>
                <w:szCs w:val="21"/>
              </w:rPr>
            </w:pPr>
          </w:p>
        </w:tc>
        <w:tc>
          <w:tcPr>
            <w:tcW w:w="6987" w:type="dxa"/>
            <w:tcMar>
              <w:left w:w="45" w:type="dxa"/>
              <w:right w:w="45" w:type="dxa"/>
            </w:tcMar>
            <w:vAlign w:val="center"/>
          </w:tcPr>
          <w:p w:rsidR="00915694" w:rsidRDefault="00915694">
            <w:pPr>
              <w:widowControl/>
              <w:spacing w:line="300" w:lineRule="exact"/>
              <w:jc w:val="left"/>
              <w:rPr>
                <w:rFonts w:ascii="Times New Roman" w:hAnsi="Times New Roman"/>
                <w:kern w:val="0"/>
                <w:szCs w:val="21"/>
              </w:rPr>
            </w:pPr>
            <w:r>
              <w:rPr>
                <w:rFonts w:ascii="Times New Roman" w:hAnsi="Times New Roman"/>
                <w:kern w:val="0"/>
                <w:szCs w:val="21"/>
              </w:rPr>
              <w:t>2.9.4</w:t>
            </w:r>
            <w:r>
              <w:rPr>
                <w:rFonts w:ascii="Times New Roman" w:hAnsi="Times New Roman" w:hint="eastAsia"/>
                <w:kern w:val="0"/>
                <w:szCs w:val="21"/>
              </w:rPr>
              <w:t>配备专用消防器材，如灭火器、灭火毯、消防砂等。</w:t>
            </w:r>
          </w:p>
        </w:tc>
        <w:tc>
          <w:tcPr>
            <w:tcW w:w="2410" w:type="dxa"/>
            <w:tcMar>
              <w:left w:w="45" w:type="dxa"/>
              <w:right w:w="45" w:type="dxa"/>
            </w:tcMar>
          </w:tcPr>
          <w:p w:rsidR="00915694" w:rsidRDefault="00915694">
            <w:pPr>
              <w:rPr>
                <w:rFonts w:ascii="Times New Roman" w:hAnsi="Times New Roman"/>
              </w:rPr>
            </w:pPr>
            <w:r>
              <w:rPr>
                <w:rFonts w:ascii="Times New Roman" w:hAnsi="Times New Roman"/>
                <w:bCs/>
                <w:kern w:val="0"/>
                <w:szCs w:val="21"/>
              </w:rPr>
              <w:sym w:font="Wingdings" w:char="00A8"/>
            </w:r>
            <w:r>
              <w:rPr>
                <w:rFonts w:ascii="Times New Roman" w:hAnsi="Times New Roman" w:hint="eastAsia"/>
                <w:bCs/>
                <w:kern w:val="0"/>
                <w:szCs w:val="21"/>
              </w:rPr>
              <w:t>是</w:t>
            </w:r>
            <w:r>
              <w:rPr>
                <w:rFonts w:ascii="Times New Roman" w:hAnsi="Times New Roman" w:hint="eastAsia"/>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否</w:t>
            </w:r>
            <w:r>
              <w:rPr>
                <w:rFonts w:ascii="Times New Roman" w:hAnsi="Times New Roman" w:hint="eastAsia"/>
                <w:bCs/>
                <w:kern w:val="0"/>
                <w:szCs w:val="21"/>
              </w:rPr>
              <w:t xml:space="preserve"> </w:t>
            </w:r>
            <w:r>
              <w:rPr>
                <w:rFonts w:ascii="Times New Roman" w:hAnsi="Times New Roman"/>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不涉及</w:t>
            </w:r>
          </w:p>
        </w:tc>
        <w:tc>
          <w:tcPr>
            <w:tcW w:w="2524" w:type="dxa"/>
            <w:tcMar>
              <w:left w:w="45" w:type="dxa"/>
              <w:right w:w="45" w:type="dxa"/>
            </w:tcMar>
            <w:vAlign w:val="center"/>
          </w:tcPr>
          <w:p w:rsidR="00915694" w:rsidRDefault="00915694">
            <w:pPr>
              <w:widowControl/>
              <w:spacing w:line="300" w:lineRule="exact"/>
              <w:rPr>
                <w:rFonts w:ascii="Times New Roman" w:hAnsi="Times New Roman" w:hint="eastAsia"/>
                <w:b/>
                <w:bCs/>
                <w:kern w:val="0"/>
                <w:szCs w:val="21"/>
              </w:rPr>
            </w:pPr>
          </w:p>
        </w:tc>
      </w:tr>
      <w:tr w:rsidR="00915694">
        <w:trPr>
          <w:trHeight w:val="369"/>
          <w:jc w:val="center"/>
        </w:trPr>
        <w:tc>
          <w:tcPr>
            <w:tcW w:w="1414" w:type="dxa"/>
            <w:vMerge/>
            <w:vAlign w:val="center"/>
          </w:tcPr>
          <w:p w:rsidR="00915694" w:rsidRDefault="00915694">
            <w:pPr>
              <w:widowControl/>
              <w:spacing w:line="300" w:lineRule="exact"/>
              <w:rPr>
                <w:rFonts w:ascii="Times New Roman" w:hAnsi="Times New Roman"/>
                <w:b/>
                <w:bCs/>
                <w:kern w:val="0"/>
                <w:szCs w:val="21"/>
              </w:rPr>
            </w:pPr>
          </w:p>
        </w:tc>
        <w:tc>
          <w:tcPr>
            <w:tcW w:w="1414" w:type="dxa"/>
            <w:vMerge/>
            <w:tcMar>
              <w:left w:w="45" w:type="dxa"/>
              <w:right w:w="45" w:type="dxa"/>
            </w:tcMar>
            <w:vAlign w:val="center"/>
          </w:tcPr>
          <w:p w:rsidR="00915694" w:rsidRDefault="00915694">
            <w:pPr>
              <w:widowControl/>
              <w:spacing w:line="300" w:lineRule="exact"/>
              <w:rPr>
                <w:rFonts w:ascii="Times New Roman" w:hAnsi="Times New Roman"/>
                <w:b/>
                <w:bCs/>
                <w:kern w:val="0"/>
                <w:szCs w:val="21"/>
              </w:rPr>
            </w:pPr>
          </w:p>
        </w:tc>
        <w:tc>
          <w:tcPr>
            <w:tcW w:w="6987" w:type="dxa"/>
            <w:tcMar>
              <w:left w:w="45" w:type="dxa"/>
              <w:right w:w="45" w:type="dxa"/>
            </w:tcMar>
            <w:vAlign w:val="center"/>
          </w:tcPr>
          <w:p w:rsidR="00915694" w:rsidRDefault="00915694">
            <w:pPr>
              <w:widowControl/>
              <w:spacing w:line="300" w:lineRule="exact"/>
              <w:jc w:val="left"/>
              <w:rPr>
                <w:rFonts w:ascii="Times New Roman" w:hAnsi="Times New Roman"/>
                <w:kern w:val="0"/>
                <w:szCs w:val="21"/>
              </w:rPr>
            </w:pPr>
            <w:r>
              <w:rPr>
                <w:rFonts w:ascii="Times New Roman" w:hAnsi="Times New Roman"/>
                <w:kern w:val="0"/>
                <w:szCs w:val="21"/>
              </w:rPr>
              <w:t>2.9.5</w:t>
            </w:r>
            <w:r>
              <w:rPr>
                <w:rFonts w:ascii="Times New Roman" w:hAnsi="Times New Roman" w:hint="eastAsia"/>
                <w:kern w:val="0"/>
                <w:szCs w:val="21"/>
              </w:rPr>
              <w:t>消防器材要定期进行检查、维护。</w:t>
            </w:r>
          </w:p>
        </w:tc>
        <w:tc>
          <w:tcPr>
            <w:tcW w:w="2410" w:type="dxa"/>
            <w:tcMar>
              <w:left w:w="45" w:type="dxa"/>
              <w:right w:w="45" w:type="dxa"/>
            </w:tcMar>
          </w:tcPr>
          <w:p w:rsidR="00915694" w:rsidRDefault="00915694">
            <w:pPr>
              <w:rPr>
                <w:rFonts w:ascii="Times New Roman" w:hAnsi="Times New Roman"/>
              </w:rPr>
            </w:pPr>
            <w:r>
              <w:rPr>
                <w:rFonts w:ascii="Times New Roman" w:hAnsi="Times New Roman"/>
                <w:bCs/>
                <w:kern w:val="0"/>
                <w:szCs w:val="21"/>
              </w:rPr>
              <w:sym w:font="Wingdings" w:char="00A8"/>
            </w:r>
            <w:r>
              <w:rPr>
                <w:rFonts w:ascii="Times New Roman" w:hAnsi="Times New Roman" w:hint="eastAsia"/>
                <w:bCs/>
                <w:kern w:val="0"/>
                <w:szCs w:val="21"/>
              </w:rPr>
              <w:t>是</w:t>
            </w:r>
            <w:r>
              <w:rPr>
                <w:rFonts w:ascii="Times New Roman" w:hAnsi="Times New Roman" w:hint="eastAsia"/>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否</w:t>
            </w:r>
            <w:r>
              <w:rPr>
                <w:rFonts w:ascii="Times New Roman" w:hAnsi="Times New Roman" w:hint="eastAsia"/>
                <w:bCs/>
                <w:kern w:val="0"/>
                <w:szCs w:val="21"/>
              </w:rPr>
              <w:t xml:space="preserve"> </w:t>
            </w:r>
            <w:r>
              <w:rPr>
                <w:rFonts w:ascii="Times New Roman" w:hAnsi="Times New Roman"/>
                <w:bCs/>
                <w:kern w:val="0"/>
                <w:szCs w:val="21"/>
              </w:rPr>
              <w:t xml:space="preserve"> </w:t>
            </w:r>
            <w:r>
              <w:rPr>
                <w:rFonts w:ascii="Times New Roman" w:hAnsi="Times New Roman" w:hint="eastAsia"/>
                <w:bCs/>
                <w:kern w:val="0"/>
                <w:szCs w:val="21"/>
              </w:rPr>
              <w:sym w:font="Wingdings" w:char="00A8"/>
            </w:r>
            <w:r>
              <w:rPr>
                <w:rFonts w:ascii="Times New Roman" w:hAnsi="Times New Roman" w:hint="eastAsia"/>
                <w:bCs/>
                <w:kern w:val="0"/>
                <w:szCs w:val="21"/>
              </w:rPr>
              <w:t>不涉及</w:t>
            </w:r>
          </w:p>
        </w:tc>
        <w:tc>
          <w:tcPr>
            <w:tcW w:w="2524" w:type="dxa"/>
            <w:tcMar>
              <w:left w:w="45" w:type="dxa"/>
              <w:right w:w="45" w:type="dxa"/>
            </w:tcMar>
            <w:vAlign w:val="center"/>
          </w:tcPr>
          <w:p w:rsidR="00915694" w:rsidRDefault="00915694">
            <w:pPr>
              <w:widowControl/>
              <w:spacing w:line="300" w:lineRule="exact"/>
              <w:rPr>
                <w:rFonts w:ascii="Times New Roman" w:hAnsi="Times New Roman" w:hint="eastAsia"/>
                <w:b/>
                <w:bCs/>
                <w:kern w:val="0"/>
                <w:szCs w:val="21"/>
              </w:rPr>
            </w:pPr>
          </w:p>
        </w:tc>
      </w:tr>
    </w:tbl>
    <w:p w:rsidR="00915694" w:rsidRDefault="00915694">
      <w:pPr>
        <w:adjustRightInd w:val="0"/>
        <w:snapToGrid w:val="0"/>
        <w:spacing w:beforeLines="50"/>
        <w:jc w:val="left"/>
      </w:pPr>
    </w:p>
    <w:sectPr w:rsidR="00915694">
      <w:footerReference w:type="default" r:id="rId6"/>
      <w:pgSz w:w="16838" w:h="11906" w:orient="landscape"/>
      <w:pgMar w:top="1247" w:right="1418" w:bottom="1134" w:left="1588" w:header="851" w:footer="992" w:gutter="0"/>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3C01" w:rsidRDefault="00F83C01">
      <w:r>
        <w:separator/>
      </w:r>
    </w:p>
  </w:endnote>
  <w:endnote w:type="continuationSeparator" w:id="0">
    <w:p w:rsidR="00F83C01" w:rsidRDefault="00F83C0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文鼎大标宋简">
    <w:altName w:val="宋体"/>
    <w:charset w:val="86"/>
    <w:family w:val="roman"/>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仿宋简体">
    <w:altName w:val="微软雅黑"/>
    <w:charset w:val="86"/>
    <w:family w:val="script"/>
    <w:pitch w:val="default"/>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0FC" w:rsidRDefault="004C60FC">
    <w:pPr>
      <w:pStyle w:val="a9"/>
      <w:jc w:val="center"/>
    </w:pPr>
    <w:fldSimple w:instr="PAGE   \* MERGEFORMAT">
      <w:r w:rsidR="00303D6C" w:rsidRPr="00303D6C">
        <w:rPr>
          <w:noProof/>
          <w:lang w:val="zh-CN" w:eastAsia="zh-CN"/>
        </w:rPr>
        <w:t>3</w:t>
      </w:r>
    </w:fldSimple>
  </w:p>
  <w:p w:rsidR="004C60FC" w:rsidRDefault="004C60FC">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3C01" w:rsidRDefault="00F83C01">
      <w:r>
        <w:separator/>
      </w:r>
    </w:p>
  </w:footnote>
  <w:footnote w:type="continuationSeparator" w:id="0">
    <w:p w:rsidR="00F83C01" w:rsidRDefault="00F83C0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oNotHyphenateCaps/>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4098"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040F3"/>
    <w:rsid w:val="0000096B"/>
    <w:rsid w:val="00000F53"/>
    <w:rsid w:val="00000FA6"/>
    <w:rsid w:val="00001131"/>
    <w:rsid w:val="00001B5F"/>
    <w:rsid w:val="000034C6"/>
    <w:rsid w:val="000038DB"/>
    <w:rsid w:val="00005E28"/>
    <w:rsid w:val="00012096"/>
    <w:rsid w:val="00012558"/>
    <w:rsid w:val="0001270F"/>
    <w:rsid w:val="00014177"/>
    <w:rsid w:val="00016CC4"/>
    <w:rsid w:val="00017B97"/>
    <w:rsid w:val="00020325"/>
    <w:rsid w:val="00021B23"/>
    <w:rsid w:val="00025D3E"/>
    <w:rsid w:val="00027CE8"/>
    <w:rsid w:val="00032348"/>
    <w:rsid w:val="00033B47"/>
    <w:rsid w:val="000344B2"/>
    <w:rsid w:val="000349F6"/>
    <w:rsid w:val="00036149"/>
    <w:rsid w:val="00037567"/>
    <w:rsid w:val="0004022D"/>
    <w:rsid w:val="00041761"/>
    <w:rsid w:val="00045AFE"/>
    <w:rsid w:val="000500EB"/>
    <w:rsid w:val="00050A3F"/>
    <w:rsid w:val="00051B20"/>
    <w:rsid w:val="000534B0"/>
    <w:rsid w:val="00054FE8"/>
    <w:rsid w:val="0005502C"/>
    <w:rsid w:val="000561EB"/>
    <w:rsid w:val="000609C1"/>
    <w:rsid w:val="00062B6A"/>
    <w:rsid w:val="000631C4"/>
    <w:rsid w:val="00063601"/>
    <w:rsid w:val="00064691"/>
    <w:rsid w:val="0006471B"/>
    <w:rsid w:val="00065355"/>
    <w:rsid w:val="000656CA"/>
    <w:rsid w:val="000662B9"/>
    <w:rsid w:val="00067A83"/>
    <w:rsid w:val="000708DC"/>
    <w:rsid w:val="000716C7"/>
    <w:rsid w:val="0007264E"/>
    <w:rsid w:val="000730A7"/>
    <w:rsid w:val="000740FE"/>
    <w:rsid w:val="00074118"/>
    <w:rsid w:val="00075121"/>
    <w:rsid w:val="00077DF9"/>
    <w:rsid w:val="000841ED"/>
    <w:rsid w:val="0008507D"/>
    <w:rsid w:val="00085554"/>
    <w:rsid w:val="00087332"/>
    <w:rsid w:val="00090D7D"/>
    <w:rsid w:val="000927AE"/>
    <w:rsid w:val="00094034"/>
    <w:rsid w:val="0009405F"/>
    <w:rsid w:val="00096892"/>
    <w:rsid w:val="0009716A"/>
    <w:rsid w:val="00097205"/>
    <w:rsid w:val="000A2040"/>
    <w:rsid w:val="000A3CF6"/>
    <w:rsid w:val="000A4456"/>
    <w:rsid w:val="000A4F36"/>
    <w:rsid w:val="000A68EA"/>
    <w:rsid w:val="000B02CC"/>
    <w:rsid w:val="000B1EB0"/>
    <w:rsid w:val="000B2614"/>
    <w:rsid w:val="000B340F"/>
    <w:rsid w:val="000B3E2E"/>
    <w:rsid w:val="000B4F55"/>
    <w:rsid w:val="000B58F2"/>
    <w:rsid w:val="000B60EE"/>
    <w:rsid w:val="000B6445"/>
    <w:rsid w:val="000B6BC0"/>
    <w:rsid w:val="000C0AF2"/>
    <w:rsid w:val="000C52A4"/>
    <w:rsid w:val="000C5E67"/>
    <w:rsid w:val="000C62A8"/>
    <w:rsid w:val="000C6456"/>
    <w:rsid w:val="000C70C0"/>
    <w:rsid w:val="000C7BC8"/>
    <w:rsid w:val="000D0C65"/>
    <w:rsid w:val="000D40D9"/>
    <w:rsid w:val="000D6F10"/>
    <w:rsid w:val="000D7D16"/>
    <w:rsid w:val="000E030A"/>
    <w:rsid w:val="000E17CE"/>
    <w:rsid w:val="000E1AAB"/>
    <w:rsid w:val="000E624C"/>
    <w:rsid w:val="000E6AC9"/>
    <w:rsid w:val="000F1681"/>
    <w:rsid w:val="000F23FC"/>
    <w:rsid w:val="000F26AC"/>
    <w:rsid w:val="000F2BB3"/>
    <w:rsid w:val="000F33FC"/>
    <w:rsid w:val="000F3BF9"/>
    <w:rsid w:val="000F3E6D"/>
    <w:rsid w:val="000F5D66"/>
    <w:rsid w:val="001013B9"/>
    <w:rsid w:val="0010152B"/>
    <w:rsid w:val="00103592"/>
    <w:rsid w:val="001040F3"/>
    <w:rsid w:val="00107176"/>
    <w:rsid w:val="00107337"/>
    <w:rsid w:val="001073B8"/>
    <w:rsid w:val="00107532"/>
    <w:rsid w:val="00107F92"/>
    <w:rsid w:val="001112B5"/>
    <w:rsid w:val="001119FB"/>
    <w:rsid w:val="00113C6B"/>
    <w:rsid w:val="00114A79"/>
    <w:rsid w:val="00117113"/>
    <w:rsid w:val="00117E7E"/>
    <w:rsid w:val="00120B03"/>
    <w:rsid w:val="00120EFB"/>
    <w:rsid w:val="0012236F"/>
    <w:rsid w:val="00122754"/>
    <w:rsid w:val="0012298A"/>
    <w:rsid w:val="00122B6A"/>
    <w:rsid w:val="00122E29"/>
    <w:rsid w:val="00123622"/>
    <w:rsid w:val="00125C51"/>
    <w:rsid w:val="00126BB6"/>
    <w:rsid w:val="00126CE4"/>
    <w:rsid w:val="0012755C"/>
    <w:rsid w:val="00131CE5"/>
    <w:rsid w:val="00132CA5"/>
    <w:rsid w:val="001334D8"/>
    <w:rsid w:val="00135352"/>
    <w:rsid w:val="00135444"/>
    <w:rsid w:val="00135DBD"/>
    <w:rsid w:val="0013631C"/>
    <w:rsid w:val="0013645C"/>
    <w:rsid w:val="00142F28"/>
    <w:rsid w:val="00142F90"/>
    <w:rsid w:val="00143646"/>
    <w:rsid w:val="00143F64"/>
    <w:rsid w:val="0014599F"/>
    <w:rsid w:val="001473EB"/>
    <w:rsid w:val="00150D34"/>
    <w:rsid w:val="001516C3"/>
    <w:rsid w:val="001517D4"/>
    <w:rsid w:val="0015410B"/>
    <w:rsid w:val="0015434E"/>
    <w:rsid w:val="001545EA"/>
    <w:rsid w:val="001563F6"/>
    <w:rsid w:val="001571CD"/>
    <w:rsid w:val="00157D28"/>
    <w:rsid w:val="001606A2"/>
    <w:rsid w:val="001611F7"/>
    <w:rsid w:val="001625B1"/>
    <w:rsid w:val="0016405B"/>
    <w:rsid w:val="00164ED2"/>
    <w:rsid w:val="00166F15"/>
    <w:rsid w:val="00170665"/>
    <w:rsid w:val="00171905"/>
    <w:rsid w:val="001737D6"/>
    <w:rsid w:val="001748A0"/>
    <w:rsid w:val="00175BFD"/>
    <w:rsid w:val="00175F72"/>
    <w:rsid w:val="001765B5"/>
    <w:rsid w:val="00177A81"/>
    <w:rsid w:val="0018014D"/>
    <w:rsid w:val="001805A6"/>
    <w:rsid w:val="00180E01"/>
    <w:rsid w:val="001829C0"/>
    <w:rsid w:val="00190122"/>
    <w:rsid w:val="001902EC"/>
    <w:rsid w:val="00190F17"/>
    <w:rsid w:val="00190FE8"/>
    <w:rsid w:val="001915CE"/>
    <w:rsid w:val="00195909"/>
    <w:rsid w:val="00196097"/>
    <w:rsid w:val="00197334"/>
    <w:rsid w:val="001979A5"/>
    <w:rsid w:val="001A05AD"/>
    <w:rsid w:val="001A3AAC"/>
    <w:rsid w:val="001A4DD0"/>
    <w:rsid w:val="001A70CA"/>
    <w:rsid w:val="001B0B26"/>
    <w:rsid w:val="001B1667"/>
    <w:rsid w:val="001B16DB"/>
    <w:rsid w:val="001B1CF6"/>
    <w:rsid w:val="001B23B2"/>
    <w:rsid w:val="001B2652"/>
    <w:rsid w:val="001B2B5D"/>
    <w:rsid w:val="001B3A22"/>
    <w:rsid w:val="001B4744"/>
    <w:rsid w:val="001B5067"/>
    <w:rsid w:val="001B6C41"/>
    <w:rsid w:val="001C0804"/>
    <w:rsid w:val="001C0BE4"/>
    <w:rsid w:val="001C40FD"/>
    <w:rsid w:val="001C4AE0"/>
    <w:rsid w:val="001C67CC"/>
    <w:rsid w:val="001C6AB0"/>
    <w:rsid w:val="001C70FA"/>
    <w:rsid w:val="001C75E4"/>
    <w:rsid w:val="001D001C"/>
    <w:rsid w:val="001D0302"/>
    <w:rsid w:val="001D085A"/>
    <w:rsid w:val="001D115C"/>
    <w:rsid w:val="001D1664"/>
    <w:rsid w:val="001D1733"/>
    <w:rsid w:val="001D232E"/>
    <w:rsid w:val="001D2C13"/>
    <w:rsid w:val="001D302D"/>
    <w:rsid w:val="001D46C5"/>
    <w:rsid w:val="001D7891"/>
    <w:rsid w:val="001D7DE8"/>
    <w:rsid w:val="001E030F"/>
    <w:rsid w:val="001E15E2"/>
    <w:rsid w:val="001E29CE"/>
    <w:rsid w:val="001E2D52"/>
    <w:rsid w:val="001E2F20"/>
    <w:rsid w:val="001E3222"/>
    <w:rsid w:val="001E4D98"/>
    <w:rsid w:val="001E52B1"/>
    <w:rsid w:val="001E5D10"/>
    <w:rsid w:val="001E6371"/>
    <w:rsid w:val="001E69FE"/>
    <w:rsid w:val="001E6BEB"/>
    <w:rsid w:val="001E72FC"/>
    <w:rsid w:val="001E7EDD"/>
    <w:rsid w:val="001F203B"/>
    <w:rsid w:val="001F3562"/>
    <w:rsid w:val="001F5CE4"/>
    <w:rsid w:val="001F73CE"/>
    <w:rsid w:val="001F752B"/>
    <w:rsid w:val="001F7EA7"/>
    <w:rsid w:val="00200A3D"/>
    <w:rsid w:val="00200C3C"/>
    <w:rsid w:val="002016A9"/>
    <w:rsid w:val="00202A49"/>
    <w:rsid w:val="0020357E"/>
    <w:rsid w:val="00204B76"/>
    <w:rsid w:val="00213048"/>
    <w:rsid w:val="002141F2"/>
    <w:rsid w:val="002146ED"/>
    <w:rsid w:val="00214CA3"/>
    <w:rsid w:val="00216729"/>
    <w:rsid w:val="00217337"/>
    <w:rsid w:val="00222AE3"/>
    <w:rsid w:val="002249E7"/>
    <w:rsid w:val="00224CAF"/>
    <w:rsid w:val="00225846"/>
    <w:rsid w:val="00225B7D"/>
    <w:rsid w:val="00225F53"/>
    <w:rsid w:val="00230750"/>
    <w:rsid w:val="00230914"/>
    <w:rsid w:val="00232026"/>
    <w:rsid w:val="002336B8"/>
    <w:rsid w:val="00235B28"/>
    <w:rsid w:val="00236EE4"/>
    <w:rsid w:val="0023790C"/>
    <w:rsid w:val="00237A2C"/>
    <w:rsid w:val="00237EBE"/>
    <w:rsid w:val="002401F5"/>
    <w:rsid w:val="00241712"/>
    <w:rsid w:val="00241A97"/>
    <w:rsid w:val="00242483"/>
    <w:rsid w:val="00242B32"/>
    <w:rsid w:val="00251A16"/>
    <w:rsid w:val="002542FD"/>
    <w:rsid w:val="00255C8C"/>
    <w:rsid w:val="00255D52"/>
    <w:rsid w:val="00260336"/>
    <w:rsid w:val="00260852"/>
    <w:rsid w:val="00261941"/>
    <w:rsid w:val="00262577"/>
    <w:rsid w:val="00263347"/>
    <w:rsid w:val="002709C1"/>
    <w:rsid w:val="002717FD"/>
    <w:rsid w:val="00271D7A"/>
    <w:rsid w:val="00275E3C"/>
    <w:rsid w:val="00276BD3"/>
    <w:rsid w:val="00276E06"/>
    <w:rsid w:val="00277FBA"/>
    <w:rsid w:val="00281C08"/>
    <w:rsid w:val="00281E30"/>
    <w:rsid w:val="0028289C"/>
    <w:rsid w:val="00282D6E"/>
    <w:rsid w:val="00283339"/>
    <w:rsid w:val="00285831"/>
    <w:rsid w:val="002914AD"/>
    <w:rsid w:val="00291F5A"/>
    <w:rsid w:val="00297386"/>
    <w:rsid w:val="002A0679"/>
    <w:rsid w:val="002A2A2E"/>
    <w:rsid w:val="002A35AC"/>
    <w:rsid w:val="002A6CBD"/>
    <w:rsid w:val="002A6F08"/>
    <w:rsid w:val="002A79BC"/>
    <w:rsid w:val="002B3ACD"/>
    <w:rsid w:val="002B60D7"/>
    <w:rsid w:val="002C0048"/>
    <w:rsid w:val="002C13EF"/>
    <w:rsid w:val="002C17E5"/>
    <w:rsid w:val="002C1C12"/>
    <w:rsid w:val="002C1E7F"/>
    <w:rsid w:val="002C3C60"/>
    <w:rsid w:val="002C4529"/>
    <w:rsid w:val="002C586F"/>
    <w:rsid w:val="002C6B5B"/>
    <w:rsid w:val="002C6C99"/>
    <w:rsid w:val="002D216D"/>
    <w:rsid w:val="002D22B6"/>
    <w:rsid w:val="002D2C5E"/>
    <w:rsid w:val="002D38F5"/>
    <w:rsid w:val="002D5074"/>
    <w:rsid w:val="002D76D9"/>
    <w:rsid w:val="002E00FB"/>
    <w:rsid w:val="002E2D3E"/>
    <w:rsid w:val="002E3485"/>
    <w:rsid w:val="002E3E8F"/>
    <w:rsid w:val="002E4C01"/>
    <w:rsid w:val="002E558F"/>
    <w:rsid w:val="002E55BE"/>
    <w:rsid w:val="002F2441"/>
    <w:rsid w:val="002F2870"/>
    <w:rsid w:val="002F332F"/>
    <w:rsid w:val="002F422D"/>
    <w:rsid w:val="002F4283"/>
    <w:rsid w:val="002F60F0"/>
    <w:rsid w:val="002F63D6"/>
    <w:rsid w:val="002F69B7"/>
    <w:rsid w:val="002F6EA9"/>
    <w:rsid w:val="002F7375"/>
    <w:rsid w:val="002F76B6"/>
    <w:rsid w:val="003012E3"/>
    <w:rsid w:val="00302310"/>
    <w:rsid w:val="00303D6C"/>
    <w:rsid w:val="003044AB"/>
    <w:rsid w:val="00310ABE"/>
    <w:rsid w:val="003168D9"/>
    <w:rsid w:val="00316C1B"/>
    <w:rsid w:val="003171FB"/>
    <w:rsid w:val="00317384"/>
    <w:rsid w:val="00320EF6"/>
    <w:rsid w:val="003213CE"/>
    <w:rsid w:val="0032145F"/>
    <w:rsid w:val="003219B8"/>
    <w:rsid w:val="00323D6E"/>
    <w:rsid w:val="0032479A"/>
    <w:rsid w:val="00325EB4"/>
    <w:rsid w:val="003269B3"/>
    <w:rsid w:val="00331039"/>
    <w:rsid w:val="00331BCE"/>
    <w:rsid w:val="00333A97"/>
    <w:rsid w:val="0033647B"/>
    <w:rsid w:val="00336FC9"/>
    <w:rsid w:val="00342FE5"/>
    <w:rsid w:val="0034383E"/>
    <w:rsid w:val="00343CF3"/>
    <w:rsid w:val="00344383"/>
    <w:rsid w:val="00344710"/>
    <w:rsid w:val="003454BC"/>
    <w:rsid w:val="00346950"/>
    <w:rsid w:val="00347D25"/>
    <w:rsid w:val="00350256"/>
    <w:rsid w:val="0035027A"/>
    <w:rsid w:val="003521D8"/>
    <w:rsid w:val="00352334"/>
    <w:rsid w:val="00352B4F"/>
    <w:rsid w:val="00352D94"/>
    <w:rsid w:val="0035347A"/>
    <w:rsid w:val="003559A5"/>
    <w:rsid w:val="00357762"/>
    <w:rsid w:val="00357A1F"/>
    <w:rsid w:val="00362357"/>
    <w:rsid w:val="003630AC"/>
    <w:rsid w:val="0036517E"/>
    <w:rsid w:val="00365B6D"/>
    <w:rsid w:val="00366172"/>
    <w:rsid w:val="0036769E"/>
    <w:rsid w:val="00367ADB"/>
    <w:rsid w:val="00373C75"/>
    <w:rsid w:val="00375937"/>
    <w:rsid w:val="00376FAB"/>
    <w:rsid w:val="00376FDA"/>
    <w:rsid w:val="003775DB"/>
    <w:rsid w:val="0037763C"/>
    <w:rsid w:val="003776B4"/>
    <w:rsid w:val="00377F67"/>
    <w:rsid w:val="00380A30"/>
    <w:rsid w:val="00381C42"/>
    <w:rsid w:val="00381CE3"/>
    <w:rsid w:val="00382021"/>
    <w:rsid w:val="00384F21"/>
    <w:rsid w:val="00387213"/>
    <w:rsid w:val="00387D20"/>
    <w:rsid w:val="0039010D"/>
    <w:rsid w:val="003910BA"/>
    <w:rsid w:val="00391CDC"/>
    <w:rsid w:val="0039330B"/>
    <w:rsid w:val="00394BF6"/>
    <w:rsid w:val="003968EA"/>
    <w:rsid w:val="003979AA"/>
    <w:rsid w:val="003A108E"/>
    <w:rsid w:val="003A1BC1"/>
    <w:rsid w:val="003A30A2"/>
    <w:rsid w:val="003A363C"/>
    <w:rsid w:val="003A4EDD"/>
    <w:rsid w:val="003A5E25"/>
    <w:rsid w:val="003A6E6B"/>
    <w:rsid w:val="003A7E61"/>
    <w:rsid w:val="003B1481"/>
    <w:rsid w:val="003B319C"/>
    <w:rsid w:val="003C039B"/>
    <w:rsid w:val="003C22F8"/>
    <w:rsid w:val="003C2A42"/>
    <w:rsid w:val="003C44F0"/>
    <w:rsid w:val="003C6ABB"/>
    <w:rsid w:val="003C7F9A"/>
    <w:rsid w:val="003D3C99"/>
    <w:rsid w:val="003D43C4"/>
    <w:rsid w:val="003D6177"/>
    <w:rsid w:val="003E0E18"/>
    <w:rsid w:val="003E6F3F"/>
    <w:rsid w:val="003E78ED"/>
    <w:rsid w:val="003F2694"/>
    <w:rsid w:val="003F3BD2"/>
    <w:rsid w:val="003F3C46"/>
    <w:rsid w:val="003F4D88"/>
    <w:rsid w:val="003F5BA3"/>
    <w:rsid w:val="003F74C2"/>
    <w:rsid w:val="0040105C"/>
    <w:rsid w:val="00402052"/>
    <w:rsid w:val="00402F3E"/>
    <w:rsid w:val="00405994"/>
    <w:rsid w:val="004067F5"/>
    <w:rsid w:val="004069ED"/>
    <w:rsid w:val="004072B6"/>
    <w:rsid w:val="00407B11"/>
    <w:rsid w:val="00410409"/>
    <w:rsid w:val="00411B39"/>
    <w:rsid w:val="00411FB9"/>
    <w:rsid w:val="004130BD"/>
    <w:rsid w:val="00413E94"/>
    <w:rsid w:val="00414256"/>
    <w:rsid w:val="00414E69"/>
    <w:rsid w:val="004153D4"/>
    <w:rsid w:val="00415984"/>
    <w:rsid w:val="004203B0"/>
    <w:rsid w:val="00420F30"/>
    <w:rsid w:val="0042159C"/>
    <w:rsid w:val="00422037"/>
    <w:rsid w:val="0042277E"/>
    <w:rsid w:val="00422CFA"/>
    <w:rsid w:val="004231E5"/>
    <w:rsid w:val="0042371A"/>
    <w:rsid w:val="00424D9A"/>
    <w:rsid w:val="00425970"/>
    <w:rsid w:val="00426B5C"/>
    <w:rsid w:val="00426F57"/>
    <w:rsid w:val="00430447"/>
    <w:rsid w:val="00430528"/>
    <w:rsid w:val="004314AA"/>
    <w:rsid w:val="004315C0"/>
    <w:rsid w:val="00432679"/>
    <w:rsid w:val="0043288E"/>
    <w:rsid w:val="004331A0"/>
    <w:rsid w:val="00433840"/>
    <w:rsid w:val="00434010"/>
    <w:rsid w:val="0043456A"/>
    <w:rsid w:val="004352BD"/>
    <w:rsid w:val="00436CAB"/>
    <w:rsid w:val="00440BF0"/>
    <w:rsid w:val="00444DFA"/>
    <w:rsid w:val="00445C73"/>
    <w:rsid w:val="004474CC"/>
    <w:rsid w:val="00447C6A"/>
    <w:rsid w:val="0045353B"/>
    <w:rsid w:val="00453739"/>
    <w:rsid w:val="0045391A"/>
    <w:rsid w:val="00456636"/>
    <w:rsid w:val="00460D2E"/>
    <w:rsid w:val="004612CD"/>
    <w:rsid w:val="00462221"/>
    <w:rsid w:val="0046250F"/>
    <w:rsid w:val="00462734"/>
    <w:rsid w:val="00464024"/>
    <w:rsid w:val="004644FD"/>
    <w:rsid w:val="004659C1"/>
    <w:rsid w:val="00466C97"/>
    <w:rsid w:val="00466EA6"/>
    <w:rsid w:val="004735DF"/>
    <w:rsid w:val="0047428E"/>
    <w:rsid w:val="0047457E"/>
    <w:rsid w:val="004753DB"/>
    <w:rsid w:val="00475423"/>
    <w:rsid w:val="0047631E"/>
    <w:rsid w:val="004805DC"/>
    <w:rsid w:val="00482197"/>
    <w:rsid w:val="004826F7"/>
    <w:rsid w:val="00482F12"/>
    <w:rsid w:val="00485723"/>
    <w:rsid w:val="00486088"/>
    <w:rsid w:val="00486E81"/>
    <w:rsid w:val="004927BE"/>
    <w:rsid w:val="00494721"/>
    <w:rsid w:val="0049526A"/>
    <w:rsid w:val="00495560"/>
    <w:rsid w:val="00496A2B"/>
    <w:rsid w:val="0049748F"/>
    <w:rsid w:val="004A0637"/>
    <w:rsid w:val="004A064E"/>
    <w:rsid w:val="004A1AE7"/>
    <w:rsid w:val="004A2698"/>
    <w:rsid w:val="004A3692"/>
    <w:rsid w:val="004A60DD"/>
    <w:rsid w:val="004B0C53"/>
    <w:rsid w:val="004B0C9F"/>
    <w:rsid w:val="004B0CEC"/>
    <w:rsid w:val="004B17E1"/>
    <w:rsid w:val="004B2DB2"/>
    <w:rsid w:val="004B33A8"/>
    <w:rsid w:val="004B4FB7"/>
    <w:rsid w:val="004C0020"/>
    <w:rsid w:val="004C130A"/>
    <w:rsid w:val="004C18F5"/>
    <w:rsid w:val="004C1F34"/>
    <w:rsid w:val="004C28D6"/>
    <w:rsid w:val="004C4077"/>
    <w:rsid w:val="004C416E"/>
    <w:rsid w:val="004C4CBA"/>
    <w:rsid w:val="004C5E32"/>
    <w:rsid w:val="004C60FC"/>
    <w:rsid w:val="004C689D"/>
    <w:rsid w:val="004C7968"/>
    <w:rsid w:val="004D198C"/>
    <w:rsid w:val="004D35C1"/>
    <w:rsid w:val="004D4C5E"/>
    <w:rsid w:val="004D617A"/>
    <w:rsid w:val="004D7784"/>
    <w:rsid w:val="004E04BA"/>
    <w:rsid w:val="004E140E"/>
    <w:rsid w:val="004E1721"/>
    <w:rsid w:val="004E53B0"/>
    <w:rsid w:val="004E5633"/>
    <w:rsid w:val="004F26D2"/>
    <w:rsid w:val="004F2A3D"/>
    <w:rsid w:val="004F54DE"/>
    <w:rsid w:val="004F5542"/>
    <w:rsid w:val="004F5DC3"/>
    <w:rsid w:val="004F5E86"/>
    <w:rsid w:val="004F6182"/>
    <w:rsid w:val="004F62B5"/>
    <w:rsid w:val="004F64EF"/>
    <w:rsid w:val="004F7C8A"/>
    <w:rsid w:val="005013CA"/>
    <w:rsid w:val="00502B0B"/>
    <w:rsid w:val="0050309E"/>
    <w:rsid w:val="00504084"/>
    <w:rsid w:val="00505314"/>
    <w:rsid w:val="005058D1"/>
    <w:rsid w:val="00505E5B"/>
    <w:rsid w:val="00506244"/>
    <w:rsid w:val="005068A0"/>
    <w:rsid w:val="00511DC0"/>
    <w:rsid w:val="00515978"/>
    <w:rsid w:val="00516278"/>
    <w:rsid w:val="0051632E"/>
    <w:rsid w:val="00516799"/>
    <w:rsid w:val="00520D98"/>
    <w:rsid w:val="00522EFA"/>
    <w:rsid w:val="00523013"/>
    <w:rsid w:val="00524988"/>
    <w:rsid w:val="0052541B"/>
    <w:rsid w:val="00525796"/>
    <w:rsid w:val="00526221"/>
    <w:rsid w:val="005263F0"/>
    <w:rsid w:val="00526FCD"/>
    <w:rsid w:val="00527204"/>
    <w:rsid w:val="00527E02"/>
    <w:rsid w:val="00531CAB"/>
    <w:rsid w:val="00533876"/>
    <w:rsid w:val="00535E32"/>
    <w:rsid w:val="005361DE"/>
    <w:rsid w:val="0053771D"/>
    <w:rsid w:val="00537B59"/>
    <w:rsid w:val="00537B6E"/>
    <w:rsid w:val="00540C78"/>
    <w:rsid w:val="0054230F"/>
    <w:rsid w:val="00543880"/>
    <w:rsid w:val="005441D1"/>
    <w:rsid w:val="00544BFC"/>
    <w:rsid w:val="0054527C"/>
    <w:rsid w:val="0054610B"/>
    <w:rsid w:val="00546640"/>
    <w:rsid w:val="00547028"/>
    <w:rsid w:val="00552930"/>
    <w:rsid w:val="005544D2"/>
    <w:rsid w:val="0055589E"/>
    <w:rsid w:val="00560AA0"/>
    <w:rsid w:val="00560D11"/>
    <w:rsid w:val="00560D49"/>
    <w:rsid w:val="00561117"/>
    <w:rsid w:val="005629F9"/>
    <w:rsid w:val="00562FB0"/>
    <w:rsid w:val="005669D3"/>
    <w:rsid w:val="005717D7"/>
    <w:rsid w:val="00571BF9"/>
    <w:rsid w:val="0057252B"/>
    <w:rsid w:val="005740F2"/>
    <w:rsid w:val="00575952"/>
    <w:rsid w:val="00577230"/>
    <w:rsid w:val="00577DFD"/>
    <w:rsid w:val="00581600"/>
    <w:rsid w:val="0058248B"/>
    <w:rsid w:val="00583D75"/>
    <w:rsid w:val="0058405E"/>
    <w:rsid w:val="00584886"/>
    <w:rsid w:val="0058656F"/>
    <w:rsid w:val="0059221F"/>
    <w:rsid w:val="00592A21"/>
    <w:rsid w:val="00596975"/>
    <w:rsid w:val="0059799E"/>
    <w:rsid w:val="00597C01"/>
    <w:rsid w:val="005A0E14"/>
    <w:rsid w:val="005A1751"/>
    <w:rsid w:val="005A1B98"/>
    <w:rsid w:val="005A29E8"/>
    <w:rsid w:val="005A3BC3"/>
    <w:rsid w:val="005A50C3"/>
    <w:rsid w:val="005A5863"/>
    <w:rsid w:val="005A5FE9"/>
    <w:rsid w:val="005A6550"/>
    <w:rsid w:val="005A6D62"/>
    <w:rsid w:val="005A78E8"/>
    <w:rsid w:val="005B18DE"/>
    <w:rsid w:val="005B4A77"/>
    <w:rsid w:val="005B4DD4"/>
    <w:rsid w:val="005B4EC7"/>
    <w:rsid w:val="005B4F7D"/>
    <w:rsid w:val="005B6D7D"/>
    <w:rsid w:val="005B7FCE"/>
    <w:rsid w:val="005C069D"/>
    <w:rsid w:val="005C1A32"/>
    <w:rsid w:val="005C1C28"/>
    <w:rsid w:val="005C263D"/>
    <w:rsid w:val="005C3945"/>
    <w:rsid w:val="005C505C"/>
    <w:rsid w:val="005C79FC"/>
    <w:rsid w:val="005D3A48"/>
    <w:rsid w:val="005D3E53"/>
    <w:rsid w:val="005D47BC"/>
    <w:rsid w:val="005D6B1D"/>
    <w:rsid w:val="005D70A6"/>
    <w:rsid w:val="005D72DB"/>
    <w:rsid w:val="005E309C"/>
    <w:rsid w:val="005E4161"/>
    <w:rsid w:val="005E6842"/>
    <w:rsid w:val="005E68EB"/>
    <w:rsid w:val="005F1A8A"/>
    <w:rsid w:val="005F23FF"/>
    <w:rsid w:val="005F315A"/>
    <w:rsid w:val="005F5A03"/>
    <w:rsid w:val="00600BF7"/>
    <w:rsid w:val="00601E84"/>
    <w:rsid w:val="006032C1"/>
    <w:rsid w:val="00603444"/>
    <w:rsid w:val="00605210"/>
    <w:rsid w:val="00607F9F"/>
    <w:rsid w:val="0061492C"/>
    <w:rsid w:val="00614AFB"/>
    <w:rsid w:val="00616A79"/>
    <w:rsid w:val="00616D0A"/>
    <w:rsid w:val="006205A4"/>
    <w:rsid w:val="00621458"/>
    <w:rsid w:val="00621ECA"/>
    <w:rsid w:val="0062355B"/>
    <w:rsid w:val="00626296"/>
    <w:rsid w:val="0062679F"/>
    <w:rsid w:val="00630176"/>
    <w:rsid w:val="00630DB7"/>
    <w:rsid w:val="006329A4"/>
    <w:rsid w:val="00632D65"/>
    <w:rsid w:val="006349BD"/>
    <w:rsid w:val="006372C4"/>
    <w:rsid w:val="006429C6"/>
    <w:rsid w:val="00642AC8"/>
    <w:rsid w:val="00645E46"/>
    <w:rsid w:val="006509D7"/>
    <w:rsid w:val="00651AD6"/>
    <w:rsid w:val="00652BD9"/>
    <w:rsid w:val="00652D3B"/>
    <w:rsid w:val="00653E0C"/>
    <w:rsid w:val="00655B75"/>
    <w:rsid w:val="006564F3"/>
    <w:rsid w:val="00656770"/>
    <w:rsid w:val="006574B9"/>
    <w:rsid w:val="00661249"/>
    <w:rsid w:val="00661DCF"/>
    <w:rsid w:val="0066275A"/>
    <w:rsid w:val="00662BB0"/>
    <w:rsid w:val="0066364C"/>
    <w:rsid w:val="006644F6"/>
    <w:rsid w:val="006646C2"/>
    <w:rsid w:val="006656D0"/>
    <w:rsid w:val="00666AD3"/>
    <w:rsid w:val="00666E0F"/>
    <w:rsid w:val="00667FE5"/>
    <w:rsid w:val="00670740"/>
    <w:rsid w:val="00672A02"/>
    <w:rsid w:val="006800A8"/>
    <w:rsid w:val="00681F52"/>
    <w:rsid w:val="00683AC0"/>
    <w:rsid w:val="0068558A"/>
    <w:rsid w:val="00685ED1"/>
    <w:rsid w:val="00690B8A"/>
    <w:rsid w:val="00691D4D"/>
    <w:rsid w:val="00692009"/>
    <w:rsid w:val="006924EB"/>
    <w:rsid w:val="00694CD2"/>
    <w:rsid w:val="006957F9"/>
    <w:rsid w:val="00697175"/>
    <w:rsid w:val="00697F20"/>
    <w:rsid w:val="006A14CD"/>
    <w:rsid w:val="006A5EEB"/>
    <w:rsid w:val="006B0647"/>
    <w:rsid w:val="006B0658"/>
    <w:rsid w:val="006B1530"/>
    <w:rsid w:val="006B1EDA"/>
    <w:rsid w:val="006B29D4"/>
    <w:rsid w:val="006B31CA"/>
    <w:rsid w:val="006B3950"/>
    <w:rsid w:val="006B663F"/>
    <w:rsid w:val="006B666F"/>
    <w:rsid w:val="006B7872"/>
    <w:rsid w:val="006C16BC"/>
    <w:rsid w:val="006C2BA2"/>
    <w:rsid w:val="006C4631"/>
    <w:rsid w:val="006C53AB"/>
    <w:rsid w:val="006C5D31"/>
    <w:rsid w:val="006C727D"/>
    <w:rsid w:val="006C784A"/>
    <w:rsid w:val="006C7A24"/>
    <w:rsid w:val="006D09AB"/>
    <w:rsid w:val="006D0CB0"/>
    <w:rsid w:val="006D10F6"/>
    <w:rsid w:val="006D299E"/>
    <w:rsid w:val="006D2B49"/>
    <w:rsid w:val="006D35B8"/>
    <w:rsid w:val="006D49E5"/>
    <w:rsid w:val="006D534B"/>
    <w:rsid w:val="006D7EC6"/>
    <w:rsid w:val="006E0E8D"/>
    <w:rsid w:val="006E1651"/>
    <w:rsid w:val="006E1A4E"/>
    <w:rsid w:val="006E26E7"/>
    <w:rsid w:val="006E3C1D"/>
    <w:rsid w:val="006E59D5"/>
    <w:rsid w:val="006E5BB6"/>
    <w:rsid w:val="006E6FD6"/>
    <w:rsid w:val="006E7C67"/>
    <w:rsid w:val="006F13CB"/>
    <w:rsid w:val="006F1BDC"/>
    <w:rsid w:val="006F2397"/>
    <w:rsid w:val="006F4FC4"/>
    <w:rsid w:val="006F52F0"/>
    <w:rsid w:val="006F5B8D"/>
    <w:rsid w:val="006F5C4A"/>
    <w:rsid w:val="00700D74"/>
    <w:rsid w:val="00701DA0"/>
    <w:rsid w:val="007038EF"/>
    <w:rsid w:val="00704A84"/>
    <w:rsid w:val="00705A27"/>
    <w:rsid w:val="007064EA"/>
    <w:rsid w:val="00707993"/>
    <w:rsid w:val="00713633"/>
    <w:rsid w:val="00716AF6"/>
    <w:rsid w:val="00716C06"/>
    <w:rsid w:val="00716D56"/>
    <w:rsid w:val="00716FAC"/>
    <w:rsid w:val="00717380"/>
    <w:rsid w:val="00721008"/>
    <w:rsid w:val="00721C8D"/>
    <w:rsid w:val="007221F7"/>
    <w:rsid w:val="007224F5"/>
    <w:rsid w:val="0072519D"/>
    <w:rsid w:val="0072637B"/>
    <w:rsid w:val="007270B5"/>
    <w:rsid w:val="0072710F"/>
    <w:rsid w:val="00730300"/>
    <w:rsid w:val="00731253"/>
    <w:rsid w:val="00731C64"/>
    <w:rsid w:val="00734870"/>
    <w:rsid w:val="00734A70"/>
    <w:rsid w:val="007362F8"/>
    <w:rsid w:val="0074045D"/>
    <w:rsid w:val="00742748"/>
    <w:rsid w:val="00742807"/>
    <w:rsid w:val="00742930"/>
    <w:rsid w:val="0074335C"/>
    <w:rsid w:val="007452D6"/>
    <w:rsid w:val="0074668D"/>
    <w:rsid w:val="007474E9"/>
    <w:rsid w:val="00750CE1"/>
    <w:rsid w:val="00755408"/>
    <w:rsid w:val="007555FB"/>
    <w:rsid w:val="00755C3C"/>
    <w:rsid w:val="00757164"/>
    <w:rsid w:val="007602CA"/>
    <w:rsid w:val="0076078F"/>
    <w:rsid w:val="00761E2B"/>
    <w:rsid w:val="00763248"/>
    <w:rsid w:val="00763642"/>
    <w:rsid w:val="00763E0B"/>
    <w:rsid w:val="007642CB"/>
    <w:rsid w:val="007645FB"/>
    <w:rsid w:val="00764982"/>
    <w:rsid w:val="007659F9"/>
    <w:rsid w:val="00766292"/>
    <w:rsid w:val="00771BC9"/>
    <w:rsid w:val="00775869"/>
    <w:rsid w:val="00775E14"/>
    <w:rsid w:val="00776169"/>
    <w:rsid w:val="00776747"/>
    <w:rsid w:val="00776D81"/>
    <w:rsid w:val="007815F9"/>
    <w:rsid w:val="00782D61"/>
    <w:rsid w:val="00786ABB"/>
    <w:rsid w:val="00790BEB"/>
    <w:rsid w:val="00791374"/>
    <w:rsid w:val="00792C42"/>
    <w:rsid w:val="00795CF3"/>
    <w:rsid w:val="0079746F"/>
    <w:rsid w:val="007978F4"/>
    <w:rsid w:val="007A0975"/>
    <w:rsid w:val="007A271A"/>
    <w:rsid w:val="007A2EB6"/>
    <w:rsid w:val="007A3799"/>
    <w:rsid w:val="007A495A"/>
    <w:rsid w:val="007A4EEA"/>
    <w:rsid w:val="007A54C1"/>
    <w:rsid w:val="007A7031"/>
    <w:rsid w:val="007B17F8"/>
    <w:rsid w:val="007B28BD"/>
    <w:rsid w:val="007B5E41"/>
    <w:rsid w:val="007C007E"/>
    <w:rsid w:val="007C0262"/>
    <w:rsid w:val="007C0E59"/>
    <w:rsid w:val="007C16C9"/>
    <w:rsid w:val="007C3175"/>
    <w:rsid w:val="007C33F4"/>
    <w:rsid w:val="007C3B88"/>
    <w:rsid w:val="007C47AC"/>
    <w:rsid w:val="007C539D"/>
    <w:rsid w:val="007C5A7D"/>
    <w:rsid w:val="007C68DA"/>
    <w:rsid w:val="007D141A"/>
    <w:rsid w:val="007D1837"/>
    <w:rsid w:val="007D283A"/>
    <w:rsid w:val="007D33EE"/>
    <w:rsid w:val="007D3994"/>
    <w:rsid w:val="007D610F"/>
    <w:rsid w:val="007D7CA0"/>
    <w:rsid w:val="007E0053"/>
    <w:rsid w:val="007E03C5"/>
    <w:rsid w:val="007E0F84"/>
    <w:rsid w:val="007E25C3"/>
    <w:rsid w:val="007E2E2E"/>
    <w:rsid w:val="007E51AE"/>
    <w:rsid w:val="007E5926"/>
    <w:rsid w:val="007E6917"/>
    <w:rsid w:val="007E7C18"/>
    <w:rsid w:val="007F1048"/>
    <w:rsid w:val="007F23DF"/>
    <w:rsid w:val="007F35E8"/>
    <w:rsid w:val="007F366B"/>
    <w:rsid w:val="007F373A"/>
    <w:rsid w:val="007F3DBB"/>
    <w:rsid w:val="007F677C"/>
    <w:rsid w:val="008000DF"/>
    <w:rsid w:val="00800C5A"/>
    <w:rsid w:val="00802890"/>
    <w:rsid w:val="00803385"/>
    <w:rsid w:val="008038B1"/>
    <w:rsid w:val="00804C61"/>
    <w:rsid w:val="00805530"/>
    <w:rsid w:val="00806DA3"/>
    <w:rsid w:val="00807789"/>
    <w:rsid w:val="00810E2F"/>
    <w:rsid w:val="008129A3"/>
    <w:rsid w:val="00813510"/>
    <w:rsid w:val="0081410C"/>
    <w:rsid w:val="008163D2"/>
    <w:rsid w:val="008164D9"/>
    <w:rsid w:val="008166A3"/>
    <w:rsid w:val="00816E8C"/>
    <w:rsid w:val="00820609"/>
    <w:rsid w:val="008206EF"/>
    <w:rsid w:val="008217BE"/>
    <w:rsid w:val="00821975"/>
    <w:rsid w:val="0082384F"/>
    <w:rsid w:val="008238DF"/>
    <w:rsid w:val="00825511"/>
    <w:rsid w:val="0082560B"/>
    <w:rsid w:val="0083239F"/>
    <w:rsid w:val="008336B0"/>
    <w:rsid w:val="00837F34"/>
    <w:rsid w:val="00840781"/>
    <w:rsid w:val="00840D64"/>
    <w:rsid w:val="008434B7"/>
    <w:rsid w:val="00846B8E"/>
    <w:rsid w:val="008510DC"/>
    <w:rsid w:val="00851295"/>
    <w:rsid w:val="008513B3"/>
    <w:rsid w:val="00851460"/>
    <w:rsid w:val="008518C5"/>
    <w:rsid w:val="008523D7"/>
    <w:rsid w:val="00853C6F"/>
    <w:rsid w:val="0085488C"/>
    <w:rsid w:val="00854BF9"/>
    <w:rsid w:val="00855B88"/>
    <w:rsid w:val="0085628F"/>
    <w:rsid w:val="00857FAD"/>
    <w:rsid w:val="00861334"/>
    <w:rsid w:val="008634C6"/>
    <w:rsid w:val="00865134"/>
    <w:rsid w:val="00865580"/>
    <w:rsid w:val="00867449"/>
    <w:rsid w:val="0086752A"/>
    <w:rsid w:val="008725D6"/>
    <w:rsid w:val="008726CE"/>
    <w:rsid w:val="00872857"/>
    <w:rsid w:val="0087347C"/>
    <w:rsid w:val="00875A98"/>
    <w:rsid w:val="00876258"/>
    <w:rsid w:val="00876F97"/>
    <w:rsid w:val="008810A0"/>
    <w:rsid w:val="008810CC"/>
    <w:rsid w:val="00882299"/>
    <w:rsid w:val="008859D3"/>
    <w:rsid w:val="00892950"/>
    <w:rsid w:val="00895554"/>
    <w:rsid w:val="00895576"/>
    <w:rsid w:val="00896C2F"/>
    <w:rsid w:val="008A1518"/>
    <w:rsid w:val="008A2E60"/>
    <w:rsid w:val="008A3BF2"/>
    <w:rsid w:val="008A42F4"/>
    <w:rsid w:val="008A7EB7"/>
    <w:rsid w:val="008B0B10"/>
    <w:rsid w:val="008B0F36"/>
    <w:rsid w:val="008B25C9"/>
    <w:rsid w:val="008B41FF"/>
    <w:rsid w:val="008B45BC"/>
    <w:rsid w:val="008B62A8"/>
    <w:rsid w:val="008B6921"/>
    <w:rsid w:val="008B6E41"/>
    <w:rsid w:val="008B6E98"/>
    <w:rsid w:val="008C10D6"/>
    <w:rsid w:val="008C1D20"/>
    <w:rsid w:val="008C34FE"/>
    <w:rsid w:val="008C3692"/>
    <w:rsid w:val="008C3F9B"/>
    <w:rsid w:val="008C678C"/>
    <w:rsid w:val="008D2BA8"/>
    <w:rsid w:val="008D4FE7"/>
    <w:rsid w:val="008D674C"/>
    <w:rsid w:val="008D689B"/>
    <w:rsid w:val="008D693B"/>
    <w:rsid w:val="008D7182"/>
    <w:rsid w:val="008D7902"/>
    <w:rsid w:val="008E146C"/>
    <w:rsid w:val="008E23BF"/>
    <w:rsid w:val="008E43DB"/>
    <w:rsid w:val="008E4510"/>
    <w:rsid w:val="008E4645"/>
    <w:rsid w:val="008E5DF4"/>
    <w:rsid w:val="008E6EB5"/>
    <w:rsid w:val="008E6F93"/>
    <w:rsid w:val="008F0119"/>
    <w:rsid w:val="008F5B36"/>
    <w:rsid w:val="00900E4A"/>
    <w:rsid w:val="00901B0D"/>
    <w:rsid w:val="00901B4D"/>
    <w:rsid w:val="009020B6"/>
    <w:rsid w:val="00903A20"/>
    <w:rsid w:val="009046E4"/>
    <w:rsid w:val="009059DB"/>
    <w:rsid w:val="009068F8"/>
    <w:rsid w:val="00910849"/>
    <w:rsid w:val="00914309"/>
    <w:rsid w:val="009143ED"/>
    <w:rsid w:val="00915694"/>
    <w:rsid w:val="009159E3"/>
    <w:rsid w:val="00915F5A"/>
    <w:rsid w:val="00916865"/>
    <w:rsid w:val="00917052"/>
    <w:rsid w:val="0091723E"/>
    <w:rsid w:val="009202D0"/>
    <w:rsid w:val="00921568"/>
    <w:rsid w:val="00921851"/>
    <w:rsid w:val="00921BED"/>
    <w:rsid w:val="009221AF"/>
    <w:rsid w:val="00923B80"/>
    <w:rsid w:val="00924A6E"/>
    <w:rsid w:val="0092549D"/>
    <w:rsid w:val="00926495"/>
    <w:rsid w:val="00926A52"/>
    <w:rsid w:val="0092799F"/>
    <w:rsid w:val="00930341"/>
    <w:rsid w:val="009305D4"/>
    <w:rsid w:val="00934117"/>
    <w:rsid w:val="00934FD5"/>
    <w:rsid w:val="00935611"/>
    <w:rsid w:val="009375EB"/>
    <w:rsid w:val="009410EE"/>
    <w:rsid w:val="00944AD0"/>
    <w:rsid w:val="00944C5D"/>
    <w:rsid w:val="00945722"/>
    <w:rsid w:val="00945900"/>
    <w:rsid w:val="009508DE"/>
    <w:rsid w:val="00951CB9"/>
    <w:rsid w:val="00953912"/>
    <w:rsid w:val="00954740"/>
    <w:rsid w:val="00957918"/>
    <w:rsid w:val="00960857"/>
    <w:rsid w:val="009608EE"/>
    <w:rsid w:val="00960B1C"/>
    <w:rsid w:val="00962004"/>
    <w:rsid w:val="009631AB"/>
    <w:rsid w:val="00963EFC"/>
    <w:rsid w:val="00964267"/>
    <w:rsid w:val="009649C1"/>
    <w:rsid w:val="00964DEA"/>
    <w:rsid w:val="00965D0C"/>
    <w:rsid w:val="00966E25"/>
    <w:rsid w:val="0096729A"/>
    <w:rsid w:val="00967C4D"/>
    <w:rsid w:val="00972025"/>
    <w:rsid w:val="0097243E"/>
    <w:rsid w:val="00972B3A"/>
    <w:rsid w:val="0097349F"/>
    <w:rsid w:val="00975725"/>
    <w:rsid w:val="009805A8"/>
    <w:rsid w:val="0098087D"/>
    <w:rsid w:val="00981008"/>
    <w:rsid w:val="0098120D"/>
    <w:rsid w:val="0098130C"/>
    <w:rsid w:val="009822BB"/>
    <w:rsid w:val="0098276C"/>
    <w:rsid w:val="0098305C"/>
    <w:rsid w:val="00984C9E"/>
    <w:rsid w:val="009875AC"/>
    <w:rsid w:val="00987742"/>
    <w:rsid w:val="00991799"/>
    <w:rsid w:val="009921A1"/>
    <w:rsid w:val="009936A5"/>
    <w:rsid w:val="00993B8F"/>
    <w:rsid w:val="00994994"/>
    <w:rsid w:val="009950ED"/>
    <w:rsid w:val="0099523F"/>
    <w:rsid w:val="009A0083"/>
    <w:rsid w:val="009A05EA"/>
    <w:rsid w:val="009A067E"/>
    <w:rsid w:val="009A0C76"/>
    <w:rsid w:val="009A3A9E"/>
    <w:rsid w:val="009A433E"/>
    <w:rsid w:val="009A48C2"/>
    <w:rsid w:val="009A559C"/>
    <w:rsid w:val="009A5F3F"/>
    <w:rsid w:val="009B00B9"/>
    <w:rsid w:val="009B0D31"/>
    <w:rsid w:val="009B216E"/>
    <w:rsid w:val="009B2BC1"/>
    <w:rsid w:val="009B32ED"/>
    <w:rsid w:val="009B5F96"/>
    <w:rsid w:val="009B6DEE"/>
    <w:rsid w:val="009C12C5"/>
    <w:rsid w:val="009C2943"/>
    <w:rsid w:val="009C35E9"/>
    <w:rsid w:val="009C55BA"/>
    <w:rsid w:val="009C67AE"/>
    <w:rsid w:val="009C6E30"/>
    <w:rsid w:val="009C7D2B"/>
    <w:rsid w:val="009D0F63"/>
    <w:rsid w:val="009D132E"/>
    <w:rsid w:val="009D5373"/>
    <w:rsid w:val="009D54C7"/>
    <w:rsid w:val="009D5CDC"/>
    <w:rsid w:val="009E0418"/>
    <w:rsid w:val="009E0790"/>
    <w:rsid w:val="009E4990"/>
    <w:rsid w:val="009E65AE"/>
    <w:rsid w:val="009F02ED"/>
    <w:rsid w:val="009F0913"/>
    <w:rsid w:val="009F12E3"/>
    <w:rsid w:val="009F2B58"/>
    <w:rsid w:val="009F2EEF"/>
    <w:rsid w:val="009F45B2"/>
    <w:rsid w:val="009F4E20"/>
    <w:rsid w:val="009F6160"/>
    <w:rsid w:val="00A01E0D"/>
    <w:rsid w:val="00A02E7E"/>
    <w:rsid w:val="00A03B16"/>
    <w:rsid w:val="00A04234"/>
    <w:rsid w:val="00A044EC"/>
    <w:rsid w:val="00A04CDE"/>
    <w:rsid w:val="00A06C44"/>
    <w:rsid w:val="00A06ECF"/>
    <w:rsid w:val="00A10994"/>
    <w:rsid w:val="00A12478"/>
    <w:rsid w:val="00A13A9E"/>
    <w:rsid w:val="00A1411D"/>
    <w:rsid w:val="00A14167"/>
    <w:rsid w:val="00A159ED"/>
    <w:rsid w:val="00A1614E"/>
    <w:rsid w:val="00A217AB"/>
    <w:rsid w:val="00A22102"/>
    <w:rsid w:val="00A23526"/>
    <w:rsid w:val="00A23DDA"/>
    <w:rsid w:val="00A24540"/>
    <w:rsid w:val="00A24A15"/>
    <w:rsid w:val="00A27181"/>
    <w:rsid w:val="00A317C9"/>
    <w:rsid w:val="00A3284D"/>
    <w:rsid w:val="00A353B0"/>
    <w:rsid w:val="00A361B3"/>
    <w:rsid w:val="00A375BB"/>
    <w:rsid w:val="00A37C32"/>
    <w:rsid w:val="00A400EF"/>
    <w:rsid w:val="00A40F5C"/>
    <w:rsid w:val="00A432BA"/>
    <w:rsid w:val="00A433B8"/>
    <w:rsid w:val="00A438E5"/>
    <w:rsid w:val="00A4567C"/>
    <w:rsid w:val="00A512A0"/>
    <w:rsid w:val="00A51F10"/>
    <w:rsid w:val="00A533EF"/>
    <w:rsid w:val="00A5636E"/>
    <w:rsid w:val="00A563F4"/>
    <w:rsid w:val="00A57E5A"/>
    <w:rsid w:val="00A6158E"/>
    <w:rsid w:val="00A63430"/>
    <w:rsid w:val="00A648BE"/>
    <w:rsid w:val="00A66491"/>
    <w:rsid w:val="00A66B15"/>
    <w:rsid w:val="00A66E82"/>
    <w:rsid w:val="00A67FAA"/>
    <w:rsid w:val="00A70504"/>
    <w:rsid w:val="00A71C45"/>
    <w:rsid w:val="00A726BE"/>
    <w:rsid w:val="00A7297A"/>
    <w:rsid w:val="00A75A46"/>
    <w:rsid w:val="00A75F47"/>
    <w:rsid w:val="00A76905"/>
    <w:rsid w:val="00A800F8"/>
    <w:rsid w:val="00A804B7"/>
    <w:rsid w:val="00A82146"/>
    <w:rsid w:val="00A824D2"/>
    <w:rsid w:val="00A851DA"/>
    <w:rsid w:val="00A861AA"/>
    <w:rsid w:val="00A87E4E"/>
    <w:rsid w:val="00A923C1"/>
    <w:rsid w:val="00A925D1"/>
    <w:rsid w:val="00A940B7"/>
    <w:rsid w:val="00A957E4"/>
    <w:rsid w:val="00A95A4E"/>
    <w:rsid w:val="00A95BBD"/>
    <w:rsid w:val="00A96047"/>
    <w:rsid w:val="00A961D1"/>
    <w:rsid w:val="00A96A32"/>
    <w:rsid w:val="00A97B9D"/>
    <w:rsid w:val="00AA0E67"/>
    <w:rsid w:val="00AA17AC"/>
    <w:rsid w:val="00AA1884"/>
    <w:rsid w:val="00AA251F"/>
    <w:rsid w:val="00AA2D26"/>
    <w:rsid w:val="00AA78EB"/>
    <w:rsid w:val="00AB30B7"/>
    <w:rsid w:val="00AB355A"/>
    <w:rsid w:val="00AB5813"/>
    <w:rsid w:val="00AB7C20"/>
    <w:rsid w:val="00AC0C89"/>
    <w:rsid w:val="00AC4128"/>
    <w:rsid w:val="00AC4733"/>
    <w:rsid w:val="00AC783F"/>
    <w:rsid w:val="00AD01FC"/>
    <w:rsid w:val="00AD0385"/>
    <w:rsid w:val="00AD09A4"/>
    <w:rsid w:val="00AD22A7"/>
    <w:rsid w:val="00AD3E18"/>
    <w:rsid w:val="00AD494C"/>
    <w:rsid w:val="00AD4CB7"/>
    <w:rsid w:val="00AD5526"/>
    <w:rsid w:val="00AD5960"/>
    <w:rsid w:val="00AD61C5"/>
    <w:rsid w:val="00AE04CB"/>
    <w:rsid w:val="00AE0CF9"/>
    <w:rsid w:val="00AE1B78"/>
    <w:rsid w:val="00AE2306"/>
    <w:rsid w:val="00AE316C"/>
    <w:rsid w:val="00AE41C8"/>
    <w:rsid w:val="00AE4796"/>
    <w:rsid w:val="00AE519A"/>
    <w:rsid w:val="00AE5B37"/>
    <w:rsid w:val="00AF033C"/>
    <w:rsid w:val="00AF1E83"/>
    <w:rsid w:val="00AF20DA"/>
    <w:rsid w:val="00AF3510"/>
    <w:rsid w:val="00AF4DC3"/>
    <w:rsid w:val="00AF7770"/>
    <w:rsid w:val="00B00C86"/>
    <w:rsid w:val="00B014D2"/>
    <w:rsid w:val="00B02C84"/>
    <w:rsid w:val="00B02D38"/>
    <w:rsid w:val="00B03465"/>
    <w:rsid w:val="00B06139"/>
    <w:rsid w:val="00B1169C"/>
    <w:rsid w:val="00B12170"/>
    <w:rsid w:val="00B122FA"/>
    <w:rsid w:val="00B14DB8"/>
    <w:rsid w:val="00B17AE3"/>
    <w:rsid w:val="00B24420"/>
    <w:rsid w:val="00B2586B"/>
    <w:rsid w:val="00B25955"/>
    <w:rsid w:val="00B261C1"/>
    <w:rsid w:val="00B27EE0"/>
    <w:rsid w:val="00B30727"/>
    <w:rsid w:val="00B317FF"/>
    <w:rsid w:val="00B37DDF"/>
    <w:rsid w:val="00B432A7"/>
    <w:rsid w:val="00B45003"/>
    <w:rsid w:val="00B5110F"/>
    <w:rsid w:val="00B51EA1"/>
    <w:rsid w:val="00B52EF3"/>
    <w:rsid w:val="00B548A4"/>
    <w:rsid w:val="00B54F4B"/>
    <w:rsid w:val="00B55C1F"/>
    <w:rsid w:val="00B56490"/>
    <w:rsid w:val="00B5652A"/>
    <w:rsid w:val="00B57A29"/>
    <w:rsid w:val="00B62983"/>
    <w:rsid w:val="00B62BAD"/>
    <w:rsid w:val="00B643F3"/>
    <w:rsid w:val="00B67AED"/>
    <w:rsid w:val="00B67D4C"/>
    <w:rsid w:val="00B70890"/>
    <w:rsid w:val="00B70B1F"/>
    <w:rsid w:val="00B70D54"/>
    <w:rsid w:val="00B714D5"/>
    <w:rsid w:val="00B716D4"/>
    <w:rsid w:val="00B71F47"/>
    <w:rsid w:val="00B72773"/>
    <w:rsid w:val="00B754C0"/>
    <w:rsid w:val="00B759A8"/>
    <w:rsid w:val="00B77393"/>
    <w:rsid w:val="00B77BC2"/>
    <w:rsid w:val="00B80396"/>
    <w:rsid w:val="00B81359"/>
    <w:rsid w:val="00B82F6A"/>
    <w:rsid w:val="00B8389E"/>
    <w:rsid w:val="00B86A2C"/>
    <w:rsid w:val="00B90A29"/>
    <w:rsid w:val="00B93CEB"/>
    <w:rsid w:val="00B950E7"/>
    <w:rsid w:val="00B95BAD"/>
    <w:rsid w:val="00BA0E42"/>
    <w:rsid w:val="00BA0FC2"/>
    <w:rsid w:val="00BA100B"/>
    <w:rsid w:val="00BA1AB1"/>
    <w:rsid w:val="00BA4890"/>
    <w:rsid w:val="00BA5E01"/>
    <w:rsid w:val="00BA5E5A"/>
    <w:rsid w:val="00BA6A35"/>
    <w:rsid w:val="00BB029B"/>
    <w:rsid w:val="00BB0A5B"/>
    <w:rsid w:val="00BB25B6"/>
    <w:rsid w:val="00BB5596"/>
    <w:rsid w:val="00BB5778"/>
    <w:rsid w:val="00BC434D"/>
    <w:rsid w:val="00BC58AF"/>
    <w:rsid w:val="00BC69E7"/>
    <w:rsid w:val="00BC7682"/>
    <w:rsid w:val="00BC7D60"/>
    <w:rsid w:val="00BD0D2F"/>
    <w:rsid w:val="00BD1BF8"/>
    <w:rsid w:val="00BD2E2A"/>
    <w:rsid w:val="00BD32F4"/>
    <w:rsid w:val="00BE1FC2"/>
    <w:rsid w:val="00BE239D"/>
    <w:rsid w:val="00BE3CC4"/>
    <w:rsid w:val="00BE3E15"/>
    <w:rsid w:val="00BE42DB"/>
    <w:rsid w:val="00BE42E2"/>
    <w:rsid w:val="00BF19D6"/>
    <w:rsid w:val="00BF321D"/>
    <w:rsid w:val="00BF3CCB"/>
    <w:rsid w:val="00BF3FFE"/>
    <w:rsid w:val="00BF4DBA"/>
    <w:rsid w:val="00BF5C6E"/>
    <w:rsid w:val="00C025A0"/>
    <w:rsid w:val="00C044E7"/>
    <w:rsid w:val="00C06705"/>
    <w:rsid w:val="00C06CE0"/>
    <w:rsid w:val="00C07417"/>
    <w:rsid w:val="00C1168B"/>
    <w:rsid w:val="00C11DE9"/>
    <w:rsid w:val="00C124CB"/>
    <w:rsid w:val="00C13CAA"/>
    <w:rsid w:val="00C13D65"/>
    <w:rsid w:val="00C178B4"/>
    <w:rsid w:val="00C17C45"/>
    <w:rsid w:val="00C2193D"/>
    <w:rsid w:val="00C2212E"/>
    <w:rsid w:val="00C22382"/>
    <w:rsid w:val="00C22884"/>
    <w:rsid w:val="00C26045"/>
    <w:rsid w:val="00C27FC1"/>
    <w:rsid w:val="00C306E0"/>
    <w:rsid w:val="00C313BB"/>
    <w:rsid w:val="00C33395"/>
    <w:rsid w:val="00C33CE9"/>
    <w:rsid w:val="00C340A1"/>
    <w:rsid w:val="00C34E7A"/>
    <w:rsid w:val="00C34F73"/>
    <w:rsid w:val="00C36914"/>
    <w:rsid w:val="00C36FF8"/>
    <w:rsid w:val="00C3736F"/>
    <w:rsid w:val="00C37454"/>
    <w:rsid w:val="00C43288"/>
    <w:rsid w:val="00C47B25"/>
    <w:rsid w:val="00C47EA7"/>
    <w:rsid w:val="00C50285"/>
    <w:rsid w:val="00C5029A"/>
    <w:rsid w:val="00C50798"/>
    <w:rsid w:val="00C53193"/>
    <w:rsid w:val="00C5393A"/>
    <w:rsid w:val="00C53EC5"/>
    <w:rsid w:val="00C540C8"/>
    <w:rsid w:val="00C55A4E"/>
    <w:rsid w:val="00C56F5C"/>
    <w:rsid w:val="00C5733B"/>
    <w:rsid w:val="00C5757D"/>
    <w:rsid w:val="00C57BD4"/>
    <w:rsid w:val="00C61599"/>
    <w:rsid w:val="00C6305C"/>
    <w:rsid w:val="00C640E8"/>
    <w:rsid w:val="00C648EB"/>
    <w:rsid w:val="00C65C7B"/>
    <w:rsid w:val="00C70A82"/>
    <w:rsid w:val="00C70B76"/>
    <w:rsid w:val="00C7249A"/>
    <w:rsid w:val="00C72C49"/>
    <w:rsid w:val="00C74C81"/>
    <w:rsid w:val="00C750EA"/>
    <w:rsid w:val="00C75D02"/>
    <w:rsid w:val="00C76811"/>
    <w:rsid w:val="00C80B5A"/>
    <w:rsid w:val="00C82B59"/>
    <w:rsid w:val="00C84A75"/>
    <w:rsid w:val="00C85B37"/>
    <w:rsid w:val="00C90857"/>
    <w:rsid w:val="00C90B8D"/>
    <w:rsid w:val="00C91729"/>
    <w:rsid w:val="00C919FA"/>
    <w:rsid w:val="00C91B08"/>
    <w:rsid w:val="00C940C4"/>
    <w:rsid w:val="00C94AA8"/>
    <w:rsid w:val="00C95BE0"/>
    <w:rsid w:val="00C95FA0"/>
    <w:rsid w:val="00CA181A"/>
    <w:rsid w:val="00CA3CE8"/>
    <w:rsid w:val="00CB056F"/>
    <w:rsid w:val="00CB1531"/>
    <w:rsid w:val="00CB18E5"/>
    <w:rsid w:val="00CB1B5A"/>
    <w:rsid w:val="00CB20F7"/>
    <w:rsid w:val="00CB4E0B"/>
    <w:rsid w:val="00CB6FE3"/>
    <w:rsid w:val="00CB7D22"/>
    <w:rsid w:val="00CB7EA1"/>
    <w:rsid w:val="00CC1259"/>
    <w:rsid w:val="00CC2FC4"/>
    <w:rsid w:val="00CC7FEF"/>
    <w:rsid w:val="00CD087A"/>
    <w:rsid w:val="00CD0A30"/>
    <w:rsid w:val="00CD1498"/>
    <w:rsid w:val="00CD33FD"/>
    <w:rsid w:val="00CD5C5C"/>
    <w:rsid w:val="00CE0A1B"/>
    <w:rsid w:val="00CE236C"/>
    <w:rsid w:val="00CE2D86"/>
    <w:rsid w:val="00CE45F6"/>
    <w:rsid w:val="00CE49DF"/>
    <w:rsid w:val="00CE5DF2"/>
    <w:rsid w:val="00CE7206"/>
    <w:rsid w:val="00CF1329"/>
    <w:rsid w:val="00CF1615"/>
    <w:rsid w:val="00CF21DB"/>
    <w:rsid w:val="00CF23C9"/>
    <w:rsid w:val="00CF2D6F"/>
    <w:rsid w:val="00CF2E0C"/>
    <w:rsid w:val="00CF6724"/>
    <w:rsid w:val="00D03D73"/>
    <w:rsid w:val="00D04220"/>
    <w:rsid w:val="00D11981"/>
    <w:rsid w:val="00D120CD"/>
    <w:rsid w:val="00D120DC"/>
    <w:rsid w:val="00D126DE"/>
    <w:rsid w:val="00D13BF4"/>
    <w:rsid w:val="00D143D8"/>
    <w:rsid w:val="00D14B07"/>
    <w:rsid w:val="00D16419"/>
    <w:rsid w:val="00D17573"/>
    <w:rsid w:val="00D17BDF"/>
    <w:rsid w:val="00D21912"/>
    <w:rsid w:val="00D227F2"/>
    <w:rsid w:val="00D24D02"/>
    <w:rsid w:val="00D2529C"/>
    <w:rsid w:val="00D30368"/>
    <w:rsid w:val="00D31C91"/>
    <w:rsid w:val="00D3201A"/>
    <w:rsid w:val="00D33589"/>
    <w:rsid w:val="00D3442C"/>
    <w:rsid w:val="00D35D36"/>
    <w:rsid w:val="00D36E24"/>
    <w:rsid w:val="00D373A4"/>
    <w:rsid w:val="00D411F3"/>
    <w:rsid w:val="00D4440B"/>
    <w:rsid w:val="00D45CA1"/>
    <w:rsid w:val="00D474FF"/>
    <w:rsid w:val="00D50DCB"/>
    <w:rsid w:val="00D51D76"/>
    <w:rsid w:val="00D529D9"/>
    <w:rsid w:val="00D56525"/>
    <w:rsid w:val="00D578C6"/>
    <w:rsid w:val="00D603BC"/>
    <w:rsid w:val="00D60FBA"/>
    <w:rsid w:val="00D61A52"/>
    <w:rsid w:val="00D620B4"/>
    <w:rsid w:val="00D62277"/>
    <w:rsid w:val="00D62A19"/>
    <w:rsid w:val="00D62D1C"/>
    <w:rsid w:val="00D63899"/>
    <w:rsid w:val="00D645C6"/>
    <w:rsid w:val="00D648DF"/>
    <w:rsid w:val="00D650B3"/>
    <w:rsid w:val="00D658EC"/>
    <w:rsid w:val="00D661A3"/>
    <w:rsid w:val="00D679CC"/>
    <w:rsid w:val="00D703DC"/>
    <w:rsid w:val="00D72210"/>
    <w:rsid w:val="00D73237"/>
    <w:rsid w:val="00D739EF"/>
    <w:rsid w:val="00D73EA5"/>
    <w:rsid w:val="00D75C75"/>
    <w:rsid w:val="00D76079"/>
    <w:rsid w:val="00D76810"/>
    <w:rsid w:val="00D814A0"/>
    <w:rsid w:val="00D84C7A"/>
    <w:rsid w:val="00D85DB8"/>
    <w:rsid w:val="00D862A9"/>
    <w:rsid w:val="00D871E3"/>
    <w:rsid w:val="00D8726A"/>
    <w:rsid w:val="00D9206A"/>
    <w:rsid w:val="00D93302"/>
    <w:rsid w:val="00D958F6"/>
    <w:rsid w:val="00D96E5B"/>
    <w:rsid w:val="00D97E7A"/>
    <w:rsid w:val="00DA13D9"/>
    <w:rsid w:val="00DA318B"/>
    <w:rsid w:val="00DA49ED"/>
    <w:rsid w:val="00DB0DD0"/>
    <w:rsid w:val="00DB0E1C"/>
    <w:rsid w:val="00DB1694"/>
    <w:rsid w:val="00DB22A6"/>
    <w:rsid w:val="00DB2981"/>
    <w:rsid w:val="00DB3EDD"/>
    <w:rsid w:val="00DB4693"/>
    <w:rsid w:val="00DB4FB2"/>
    <w:rsid w:val="00DB5035"/>
    <w:rsid w:val="00DB584D"/>
    <w:rsid w:val="00DB6785"/>
    <w:rsid w:val="00DC0411"/>
    <w:rsid w:val="00DC066A"/>
    <w:rsid w:val="00DC09EA"/>
    <w:rsid w:val="00DC2763"/>
    <w:rsid w:val="00DC471E"/>
    <w:rsid w:val="00DC4DA8"/>
    <w:rsid w:val="00DC5CBC"/>
    <w:rsid w:val="00DD11B7"/>
    <w:rsid w:val="00DD29D7"/>
    <w:rsid w:val="00DD3875"/>
    <w:rsid w:val="00DD510B"/>
    <w:rsid w:val="00DD5B66"/>
    <w:rsid w:val="00DD5FDD"/>
    <w:rsid w:val="00DD6AB1"/>
    <w:rsid w:val="00DD7CFE"/>
    <w:rsid w:val="00DD7F82"/>
    <w:rsid w:val="00DE2097"/>
    <w:rsid w:val="00DE28D9"/>
    <w:rsid w:val="00DE2C29"/>
    <w:rsid w:val="00DE2FAA"/>
    <w:rsid w:val="00DE4B29"/>
    <w:rsid w:val="00DE6A23"/>
    <w:rsid w:val="00DE7B5C"/>
    <w:rsid w:val="00DF4258"/>
    <w:rsid w:val="00DF446F"/>
    <w:rsid w:val="00DF46DF"/>
    <w:rsid w:val="00DF4DC8"/>
    <w:rsid w:val="00DF68C3"/>
    <w:rsid w:val="00E00A8B"/>
    <w:rsid w:val="00E03920"/>
    <w:rsid w:val="00E03E13"/>
    <w:rsid w:val="00E05E10"/>
    <w:rsid w:val="00E06D4E"/>
    <w:rsid w:val="00E15319"/>
    <w:rsid w:val="00E16448"/>
    <w:rsid w:val="00E21076"/>
    <w:rsid w:val="00E23427"/>
    <w:rsid w:val="00E234B9"/>
    <w:rsid w:val="00E25142"/>
    <w:rsid w:val="00E2568F"/>
    <w:rsid w:val="00E25986"/>
    <w:rsid w:val="00E267ED"/>
    <w:rsid w:val="00E26834"/>
    <w:rsid w:val="00E307FF"/>
    <w:rsid w:val="00E33D31"/>
    <w:rsid w:val="00E342AC"/>
    <w:rsid w:val="00E35770"/>
    <w:rsid w:val="00E35FBE"/>
    <w:rsid w:val="00E363B4"/>
    <w:rsid w:val="00E37270"/>
    <w:rsid w:val="00E40494"/>
    <w:rsid w:val="00E423FB"/>
    <w:rsid w:val="00E424B5"/>
    <w:rsid w:val="00E43427"/>
    <w:rsid w:val="00E43AF7"/>
    <w:rsid w:val="00E45594"/>
    <w:rsid w:val="00E458F9"/>
    <w:rsid w:val="00E45D8A"/>
    <w:rsid w:val="00E46CFD"/>
    <w:rsid w:val="00E47F3D"/>
    <w:rsid w:val="00E5069D"/>
    <w:rsid w:val="00E52283"/>
    <w:rsid w:val="00E5241F"/>
    <w:rsid w:val="00E52C21"/>
    <w:rsid w:val="00E54269"/>
    <w:rsid w:val="00E55A01"/>
    <w:rsid w:val="00E614DF"/>
    <w:rsid w:val="00E61878"/>
    <w:rsid w:val="00E6200E"/>
    <w:rsid w:val="00E636C3"/>
    <w:rsid w:val="00E63A6C"/>
    <w:rsid w:val="00E65ABA"/>
    <w:rsid w:val="00E6683F"/>
    <w:rsid w:val="00E671D4"/>
    <w:rsid w:val="00E72F5F"/>
    <w:rsid w:val="00E746E0"/>
    <w:rsid w:val="00E74787"/>
    <w:rsid w:val="00E757FD"/>
    <w:rsid w:val="00E75917"/>
    <w:rsid w:val="00E76AC5"/>
    <w:rsid w:val="00E77453"/>
    <w:rsid w:val="00E80D0F"/>
    <w:rsid w:val="00E83421"/>
    <w:rsid w:val="00E857AD"/>
    <w:rsid w:val="00E859D0"/>
    <w:rsid w:val="00E914E0"/>
    <w:rsid w:val="00E9262B"/>
    <w:rsid w:val="00E93DE4"/>
    <w:rsid w:val="00E94CD0"/>
    <w:rsid w:val="00E94FA4"/>
    <w:rsid w:val="00E97BDE"/>
    <w:rsid w:val="00EA1204"/>
    <w:rsid w:val="00EA18B9"/>
    <w:rsid w:val="00EA1B45"/>
    <w:rsid w:val="00EA2505"/>
    <w:rsid w:val="00EA3FBA"/>
    <w:rsid w:val="00EA4883"/>
    <w:rsid w:val="00EA48ED"/>
    <w:rsid w:val="00EB4355"/>
    <w:rsid w:val="00EB6363"/>
    <w:rsid w:val="00EC0668"/>
    <w:rsid w:val="00EC2A54"/>
    <w:rsid w:val="00EC37CC"/>
    <w:rsid w:val="00EC4EA3"/>
    <w:rsid w:val="00EC6A52"/>
    <w:rsid w:val="00EC74BC"/>
    <w:rsid w:val="00EC79A1"/>
    <w:rsid w:val="00ED3477"/>
    <w:rsid w:val="00ED41E8"/>
    <w:rsid w:val="00ED42EA"/>
    <w:rsid w:val="00ED4B30"/>
    <w:rsid w:val="00ED793B"/>
    <w:rsid w:val="00EE2B21"/>
    <w:rsid w:val="00EE31CB"/>
    <w:rsid w:val="00EE6178"/>
    <w:rsid w:val="00EE6541"/>
    <w:rsid w:val="00EE6C14"/>
    <w:rsid w:val="00EE7424"/>
    <w:rsid w:val="00EE7F4E"/>
    <w:rsid w:val="00EF0CC4"/>
    <w:rsid w:val="00EF1A9D"/>
    <w:rsid w:val="00EF340F"/>
    <w:rsid w:val="00EF4142"/>
    <w:rsid w:val="00EF4362"/>
    <w:rsid w:val="00EF533D"/>
    <w:rsid w:val="00EF5FC4"/>
    <w:rsid w:val="00F01BB9"/>
    <w:rsid w:val="00F0612B"/>
    <w:rsid w:val="00F108A0"/>
    <w:rsid w:val="00F119E7"/>
    <w:rsid w:val="00F11F60"/>
    <w:rsid w:val="00F13FF4"/>
    <w:rsid w:val="00F14F16"/>
    <w:rsid w:val="00F159E6"/>
    <w:rsid w:val="00F1705B"/>
    <w:rsid w:val="00F208B6"/>
    <w:rsid w:val="00F22A08"/>
    <w:rsid w:val="00F23575"/>
    <w:rsid w:val="00F2571B"/>
    <w:rsid w:val="00F3092A"/>
    <w:rsid w:val="00F30CF6"/>
    <w:rsid w:val="00F3139E"/>
    <w:rsid w:val="00F32A52"/>
    <w:rsid w:val="00F339BC"/>
    <w:rsid w:val="00F34E05"/>
    <w:rsid w:val="00F3639E"/>
    <w:rsid w:val="00F37124"/>
    <w:rsid w:val="00F41A56"/>
    <w:rsid w:val="00F463BA"/>
    <w:rsid w:val="00F47256"/>
    <w:rsid w:val="00F547FB"/>
    <w:rsid w:val="00F549EF"/>
    <w:rsid w:val="00F55FD5"/>
    <w:rsid w:val="00F60A94"/>
    <w:rsid w:val="00F60E6F"/>
    <w:rsid w:val="00F6527B"/>
    <w:rsid w:val="00F66961"/>
    <w:rsid w:val="00F67E6C"/>
    <w:rsid w:val="00F70D43"/>
    <w:rsid w:val="00F72DDC"/>
    <w:rsid w:val="00F73016"/>
    <w:rsid w:val="00F73B6E"/>
    <w:rsid w:val="00F73D71"/>
    <w:rsid w:val="00F75C98"/>
    <w:rsid w:val="00F75F77"/>
    <w:rsid w:val="00F83B15"/>
    <w:rsid w:val="00F83C01"/>
    <w:rsid w:val="00F84850"/>
    <w:rsid w:val="00F855C6"/>
    <w:rsid w:val="00F8608D"/>
    <w:rsid w:val="00F90781"/>
    <w:rsid w:val="00F91E34"/>
    <w:rsid w:val="00F95FF4"/>
    <w:rsid w:val="00F96F3A"/>
    <w:rsid w:val="00F97B5F"/>
    <w:rsid w:val="00FA22D0"/>
    <w:rsid w:val="00FA371C"/>
    <w:rsid w:val="00FA49AE"/>
    <w:rsid w:val="00FA4EFD"/>
    <w:rsid w:val="00FA56ED"/>
    <w:rsid w:val="00FA6352"/>
    <w:rsid w:val="00FA720C"/>
    <w:rsid w:val="00FA759D"/>
    <w:rsid w:val="00FA7BA5"/>
    <w:rsid w:val="00FB00D1"/>
    <w:rsid w:val="00FB1F0B"/>
    <w:rsid w:val="00FB2852"/>
    <w:rsid w:val="00FB3B6B"/>
    <w:rsid w:val="00FB3C5B"/>
    <w:rsid w:val="00FB4650"/>
    <w:rsid w:val="00FB5AC2"/>
    <w:rsid w:val="00FB5E56"/>
    <w:rsid w:val="00FB64C0"/>
    <w:rsid w:val="00FB6510"/>
    <w:rsid w:val="00FB6642"/>
    <w:rsid w:val="00FB73F9"/>
    <w:rsid w:val="00FC1550"/>
    <w:rsid w:val="00FC1E58"/>
    <w:rsid w:val="00FC265A"/>
    <w:rsid w:val="00FC381C"/>
    <w:rsid w:val="00FC3BD4"/>
    <w:rsid w:val="00FC3F2D"/>
    <w:rsid w:val="00FC5352"/>
    <w:rsid w:val="00FC53D4"/>
    <w:rsid w:val="00FC7CCA"/>
    <w:rsid w:val="00FD073E"/>
    <w:rsid w:val="00FD1D25"/>
    <w:rsid w:val="00FD2DB5"/>
    <w:rsid w:val="00FD4864"/>
    <w:rsid w:val="00FD5CB2"/>
    <w:rsid w:val="00FD6A2F"/>
    <w:rsid w:val="00FD6D4B"/>
    <w:rsid w:val="00FE17D7"/>
    <w:rsid w:val="00FE22D4"/>
    <w:rsid w:val="00FE306E"/>
    <w:rsid w:val="00FE44EE"/>
    <w:rsid w:val="00FE486C"/>
    <w:rsid w:val="00FE5A3E"/>
    <w:rsid w:val="00FE654B"/>
    <w:rsid w:val="00FE6ECB"/>
    <w:rsid w:val="00FF0A8B"/>
    <w:rsid w:val="00FF1E41"/>
    <w:rsid w:val="00FF37AD"/>
    <w:rsid w:val="00FF4372"/>
    <w:rsid w:val="00FF59E7"/>
    <w:rsid w:val="00FF7BD9"/>
    <w:rsid w:val="09630209"/>
    <w:rsid w:val="0D9C70D9"/>
    <w:rsid w:val="0DE7465B"/>
    <w:rsid w:val="0DF33C75"/>
    <w:rsid w:val="10185A7B"/>
    <w:rsid w:val="106978D1"/>
    <w:rsid w:val="12C50C1A"/>
    <w:rsid w:val="17F301A9"/>
    <w:rsid w:val="19EF1374"/>
    <w:rsid w:val="1AD26D0C"/>
    <w:rsid w:val="1B813CE0"/>
    <w:rsid w:val="1EFC1AAB"/>
    <w:rsid w:val="1FBD596B"/>
    <w:rsid w:val="20837BE7"/>
    <w:rsid w:val="22624C8B"/>
    <w:rsid w:val="26E51652"/>
    <w:rsid w:val="272B0088"/>
    <w:rsid w:val="2F7A734E"/>
    <w:rsid w:val="2FEB4B2A"/>
    <w:rsid w:val="337A31F3"/>
    <w:rsid w:val="3AFA1C27"/>
    <w:rsid w:val="3B537E3D"/>
    <w:rsid w:val="428E18FC"/>
    <w:rsid w:val="45CA1889"/>
    <w:rsid w:val="4DF0361D"/>
    <w:rsid w:val="4E9F73FB"/>
    <w:rsid w:val="4FD34110"/>
    <w:rsid w:val="53B11E25"/>
    <w:rsid w:val="54E86EE4"/>
    <w:rsid w:val="55AC4B21"/>
    <w:rsid w:val="5A0B3ADD"/>
    <w:rsid w:val="5AA727CA"/>
    <w:rsid w:val="5CF01AC2"/>
    <w:rsid w:val="5D311C5B"/>
    <w:rsid w:val="5D4E5899"/>
    <w:rsid w:val="60895EF6"/>
    <w:rsid w:val="612748DD"/>
    <w:rsid w:val="62BF65DA"/>
    <w:rsid w:val="631C710A"/>
    <w:rsid w:val="634C717A"/>
    <w:rsid w:val="69955344"/>
    <w:rsid w:val="6AF2319A"/>
    <w:rsid w:val="6D75290E"/>
    <w:rsid w:val="75171DCD"/>
    <w:rsid w:val="77C6357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color="white">
      <v:fill color="white"/>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annotation text" w:semiHidden="0" w:unhideWhenUsed="0" w:qFormat="1"/>
    <w:lsdException w:name="header" w:semiHidden="0" w:unhideWhenUsed="0" w:qFormat="1"/>
    <w:lsdException w:name="footer" w:semiHidden="0" w:uiPriority="99" w:unhideWhenUsed="0" w:qFormat="1"/>
    <w:lsdException w:name="caption" w:semiHidden="0" w:unhideWhenUsed="0" w:qFormat="1"/>
    <w:lsdException w:name="footnote reference" w:unhideWhenUsed="0" w:qFormat="1"/>
    <w:lsdException w:name="annotation reference" w:unhideWhenUsed="0" w:qFormat="1"/>
    <w:lsdException w:name="page number" w:semiHidden="0" w:unhideWhenUsed="0" w:qFormat="1"/>
    <w:lsdException w:name="List Number" w:locked="1" w:semiHidden="0" w:unhideWhenUsed="0"/>
    <w:lsdException w:name="List 4" w:locked="1" w:semiHidden="0" w:unhideWhenUsed="0"/>
    <w:lsdException w:name="List 5" w:locked="1" w:semiHidden="0" w:unhideWhenUsed="0"/>
    <w:lsdException w:name="Title" w:locked="1" w:semiHidden="0" w:unhideWhenUsed="0" w:qFormat="1"/>
    <w:lsdException w:name="Default Paragraph Font" w:semiHidden="0" w:uiPriority="1"/>
    <w:lsdException w:name="Body Text" w:semiHidden="0" w:unhideWhenUsed="0" w:qFormat="1"/>
    <w:lsdException w:name="Body Text Indent" w:semiHidden="0" w:unhideWhenUsed="0" w:qFormat="1"/>
    <w:lsdException w:name="Subtitle" w:locked="1" w:semiHidden="0" w:unhideWhenUsed="0" w:qFormat="1"/>
    <w:lsdException w:name="Salutation" w:locked="1" w:semiHidden="0" w:unhideWhenUsed="0"/>
    <w:lsdException w:name="Date" w:semiHidden="0" w:unhideWhenUsed="0" w:qFormat="1"/>
    <w:lsdException w:name="Body Text First Indent" w:locked="1" w:semiHidden="0" w:unhideWhenUsed="0"/>
    <w:lsdException w:name="Body Text Indent 2" w:semiHidden="0" w:unhideWhenUsed="0" w:qFormat="1"/>
    <w:lsdException w:name="Body Text Indent 3" w:semiHidden="0" w:unhideWhenUsed="0" w:qFormat="1"/>
    <w:lsdException w:name="Hyperlink" w:semiHidden="0" w:unhideWhenUsed="0" w:qFormat="1"/>
    <w:lsdException w:name="FollowedHyperlink" w:semiHidden="0" w:unhideWhenUsed="0" w:qFormat="1"/>
    <w:lsdException w:name="Strong" w:locked="1" w:semiHidden="0" w:unhideWhenUsed="0" w:qFormat="1"/>
    <w:lsdException w:name="Emphasis" w:locked="1" w:semiHidden="0" w:unhideWhenUsed="0" w:qFormat="1"/>
    <w:lsdException w:name="Document Map" w:unhideWhenUsed="0" w:qFormat="1"/>
    <w:lsdException w:name="Plain Text" w:semiHidden="0" w:unhideWhenUsed="0" w:qFormat="1"/>
    <w:lsdException w:name="HTML Top of Form" w:uiPriority="99"/>
    <w:lsdException w:name="HTML Bottom of Form" w:uiPriority="99"/>
    <w:lsdException w:name="Normal (Web)" w:semiHidden="0" w:unhideWhenUsed="0" w:qFormat="1"/>
    <w:lsdException w:name="Normal Table" w:semiHidden="0" w:uiPriority="99"/>
    <w:lsdException w:name="annotation subject" w:unhideWhenUsed="0"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qFormat="1"/>
    <w:lsdException w:name="Placeholder Text" w:uiPriority="99"/>
    <w:lsdException w:name="No Spacing" w:semiHidden="0" w:uiPriority="99"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lang/>
    </w:rPr>
  </w:style>
  <w:style w:type="paragraph" w:styleId="2">
    <w:name w:val="heading 2"/>
    <w:basedOn w:val="a"/>
    <w:next w:val="a"/>
    <w:link w:val="2Char"/>
    <w:qFormat/>
    <w:pPr>
      <w:widowControl/>
      <w:spacing w:before="100" w:beforeAutospacing="1" w:after="100" w:afterAutospacing="1" w:line="460" w:lineRule="exact"/>
      <w:jc w:val="left"/>
      <w:outlineLvl w:val="1"/>
    </w:pPr>
    <w:rPr>
      <w:rFonts w:ascii="宋体"/>
      <w:b/>
      <w:bCs/>
      <w:kern w:val="0"/>
      <w:sz w:val="36"/>
      <w:szCs w:val="36"/>
      <w:lang/>
    </w:rPr>
  </w:style>
  <w:style w:type="character" w:default="1" w:styleId="a0">
    <w:name w:val="Default Paragraph Font"/>
    <w:uiPriority w:val="1"/>
    <w:unhideWhenUsed/>
  </w:style>
  <w:style w:type="table" w:default="1" w:styleId="a1">
    <w:name w:val="Normal Table"/>
    <w:uiPriority w:val="99"/>
    <w:unhideWhenUsed/>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locked/>
    <w:rPr>
      <w:rFonts w:cs="Times New Roman"/>
      <w:b/>
      <w:bCs/>
      <w:kern w:val="44"/>
      <w:sz w:val="44"/>
      <w:szCs w:val="44"/>
    </w:rPr>
  </w:style>
  <w:style w:type="character" w:customStyle="1" w:styleId="Char">
    <w:name w:val="页眉 Char"/>
    <w:link w:val="a3"/>
    <w:qFormat/>
    <w:locked/>
    <w:rPr>
      <w:rFonts w:cs="Times New Roman"/>
      <w:sz w:val="18"/>
      <w:szCs w:val="18"/>
    </w:rPr>
  </w:style>
  <w:style w:type="character" w:customStyle="1" w:styleId="Char0">
    <w:name w:val="文档结构图 Char"/>
    <w:link w:val="a4"/>
    <w:qFormat/>
    <w:locked/>
    <w:rPr>
      <w:rFonts w:ascii="宋体" w:cs="Times New Roman"/>
      <w:sz w:val="18"/>
      <w:szCs w:val="18"/>
    </w:rPr>
  </w:style>
  <w:style w:type="character" w:customStyle="1" w:styleId="2Char">
    <w:name w:val="标题 2 Char"/>
    <w:link w:val="2"/>
    <w:qFormat/>
    <w:locked/>
    <w:rPr>
      <w:rFonts w:ascii="宋体" w:eastAsia="宋体" w:cs="Times New Roman"/>
      <w:b/>
      <w:bCs/>
      <w:sz w:val="36"/>
      <w:szCs w:val="36"/>
    </w:rPr>
  </w:style>
  <w:style w:type="character" w:customStyle="1" w:styleId="Char1">
    <w:name w:val="批注框文本 Char"/>
    <w:link w:val="a5"/>
    <w:qFormat/>
    <w:locked/>
    <w:rPr>
      <w:rFonts w:cs="Times New Roman"/>
      <w:sz w:val="18"/>
      <w:szCs w:val="18"/>
    </w:rPr>
  </w:style>
  <w:style w:type="character" w:customStyle="1" w:styleId="Char2">
    <w:name w:val="正文文本 Char"/>
    <w:link w:val="a6"/>
    <w:qFormat/>
    <w:locked/>
    <w:rPr>
      <w:rFonts w:eastAsia="仿宋_GB2312" w:cs="Times New Roman"/>
      <w:kern w:val="2"/>
      <w:sz w:val="28"/>
    </w:rPr>
  </w:style>
  <w:style w:type="character" w:customStyle="1" w:styleId="Char3">
    <w:name w:val="批注主题 Char"/>
    <w:link w:val="a7"/>
    <w:semiHidden/>
    <w:qFormat/>
    <w:locked/>
    <w:rPr>
      <w:rFonts w:ascii="Calibri" w:hAnsi="Calibri" w:cs="Calibri"/>
      <w:b/>
      <w:bCs/>
      <w:kern w:val="2"/>
      <w:sz w:val="21"/>
      <w:szCs w:val="21"/>
    </w:rPr>
  </w:style>
  <w:style w:type="character" w:customStyle="1" w:styleId="Char4">
    <w:name w:val="正文文本缩进 Char"/>
    <w:link w:val="a8"/>
    <w:qFormat/>
    <w:locked/>
    <w:rPr>
      <w:rFonts w:ascii="仿宋_GB2312" w:eastAsia="仿宋_GB2312" w:cs="Times New Roman"/>
      <w:kern w:val="2"/>
      <w:sz w:val="32"/>
    </w:rPr>
  </w:style>
  <w:style w:type="character" w:customStyle="1" w:styleId="high-light-bg4">
    <w:name w:val="high-light-bg4"/>
    <w:qFormat/>
    <w:rPr>
      <w:rFonts w:cs="Times New Roman"/>
    </w:rPr>
  </w:style>
  <w:style w:type="character" w:customStyle="1" w:styleId="Char5">
    <w:name w:val="页脚 Char"/>
    <w:link w:val="a9"/>
    <w:uiPriority w:val="99"/>
    <w:qFormat/>
    <w:locked/>
    <w:rPr>
      <w:rFonts w:cs="Times New Roman"/>
      <w:sz w:val="18"/>
      <w:szCs w:val="18"/>
    </w:rPr>
  </w:style>
  <w:style w:type="character" w:customStyle="1" w:styleId="Char6">
    <w:name w:val="批注文字 Char"/>
    <w:link w:val="aa"/>
    <w:qFormat/>
    <w:locked/>
    <w:rPr>
      <w:rFonts w:ascii="Calibri" w:hAnsi="Calibri" w:cs="Calibri"/>
      <w:kern w:val="2"/>
      <w:sz w:val="21"/>
      <w:szCs w:val="21"/>
    </w:rPr>
  </w:style>
  <w:style w:type="character" w:customStyle="1" w:styleId="2Char0">
    <w:name w:val="正文文本缩进 2 Char"/>
    <w:link w:val="20"/>
    <w:qFormat/>
    <w:locked/>
    <w:rPr>
      <w:rFonts w:ascii="仿宋_GB2312" w:eastAsia="仿宋_GB2312" w:cs="Times New Roman"/>
      <w:sz w:val="28"/>
    </w:rPr>
  </w:style>
  <w:style w:type="character" w:customStyle="1" w:styleId="3Char">
    <w:name w:val="正文文本缩进 3 Char"/>
    <w:link w:val="3"/>
    <w:qFormat/>
    <w:locked/>
    <w:rPr>
      <w:rFonts w:ascii="宋体" w:eastAsia="宋体" w:cs="Times New Roman"/>
      <w:sz w:val="21"/>
      <w:szCs w:val="21"/>
    </w:rPr>
  </w:style>
  <w:style w:type="character" w:customStyle="1" w:styleId="edited2">
    <w:name w:val="edited2"/>
    <w:qFormat/>
    <w:rPr>
      <w:rFonts w:cs="Times New Roman"/>
    </w:rPr>
  </w:style>
  <w:style w:type="character" w:customStyle="1" w:styleId="Char7">
    <w:name w:val="纯文本 Char"/>
    <w:link w:val="ab"/>
    <w:qFormat/>
    <w:locked/>
    <w:rPr>
      <w:rFonts w:ascii="宋体" w:hAnsi="Courier New" w:cs="Times New Roman"/>
      <w:kern w:val="2"/>
      <w:sz w:val="21"/>
    </w:rPr>
  </w:style>
  <w:style w:type="character" w:customStyle="1" w:styleId="Char8">
    <w:name w:val="日期 Char"/>
    <w:link w:val="ac"/>
    <w:qFormat/>
    <w:locked/>
    <w:rPr>
      <w:rFonts w:cs="Times New Roman"/>
      <w:sz w:val="24"/>
      <w:szCs w:val="24"/>
    </w:rPr>
  </w:style>
  <w:style w:type="character" w:customStyle="1" w:styleId="unnamed2">
    <w:name w:val="unnamed2"/>
    <w:qFormat/>
    <w:rPr>
      <w:rFonts w:cs="Times New Roman"/>
    </w:rPr>
  </w:style>
  <w:style w:type="character" w:styleId="ad">
    <w:name w:val="FollowedHyperlink"/>
    <w:qFormat/>
    <w:rPr>
      <w:rFonts w:cs="Times New Roman"/>
      <w:color w:val="800080"/>
      <w:u w:val="single"/>
    </w:rPr>
  </w:style>
  <w:style w:type="character" w:styleId="ae">
    <w:name w:val="page number"/>
    <w:qFormat/>
    <w:rPr>
      <w:rFonts w:cs="Times New Roman"/>
    </w:rPr>
  </w:style>
  <w:style w:type="character" w:styleId="af">
    <w:name w:val="Hyperlink"/>
    <w:qFormat/>
    <w:rPr>
      <w:rFonts w:cs="Times New Roman"/>
      <w:color w:val="1B227E"/>
      <w:u w:val="none"/>
    </w:rPr>
  </w:style>
  <w:style w:type="character" w:styleId="af0">
    <w:name w:val="annotation reference"/>
    <w:semiHidden/>
    <w:qFormat/>
    <w:rPr>
      <w:rFonts w:cs="Times New Roman"/>
      <w:sz w:val="21"/>
      <w:szCs w:val="21"/>
    </w:rPr>
  </w:style>
  <w:style w:type="character" w:styleId="af1">
    <w:name w:val="footnote reference"/>
    <w:semiHidden/>
    <w:qFormat/>
    <w:rPr>
      <w:rFonts w:cs="Times New Roman"/>
      <w:vertAlign w:val="superscript"/>
    </w:rPr>
  </w:style>
  <w:style w:type="paragraph" w:customStyle="1" w:styleId="af2">
    <w:name w:val="主题词"/>
    <w:basedOn w:val="a"/>
    <w:qFormat/>
    <w:pPr>
      <w:adjustRightInd w:val="0"/>
      <w:spacing w:line="440" w:lineRule="atLeast"/>
      <w:jc w:val="left"/>
      <w:textAlignment w:val="bottom"/>
    </w:pPr>
    <w:rPr>
      <w:rFonts w:eastAsia="黑体"/>
      <w:kern w:val="0"/>
      <w:sz w:val="28"/>
      <w:szCs w:val="20"/>
    </w:rPr>
  </w:style>
  <w:style w:type="paragraph" w:customStyle="1" w:styleId="10">
    <w:name w:val="修订1"/>
    <w:qFormat/>
    <w:rPr>
      <w:kern w:val="2"/>
      <w:sz w:val="21"/>
      <w:szCs w:val="24"/>
    </w:rPr>
  </w:style>
  <w:style w:type="paragraph" w:styleId="20">
    <w:name w:val="Body Text Indent 2"/>
    <w:basedOn w:val="a"/>
    <w:link w:val="2Char0"/>
    <w:qFormat/>
    <w:pPr>
      <w:tabs>
        <w:tab w:val="left" w:pos="1809"/>
      </w:tabs>
      <w:adjustRightInd w:val="0"/>
      <w:spacing w:line="480" w:lineRule="exact"/>
      <w:ind w:firstLine="555"/>
      <w:jc w:val="left"/>
      <w:textAlignment w:val="bottom"/>
    </w:pPr>
    <w:rPr>
      <w:rFonts w:ascii="仿宋_GB2312" w:eastAsia="仿宋_GB2312"/>
      <w:kern w:val="0"/>
      <w:sz w:val="28"/>
      <w:szCs w:val="20"/>
      <w:lang/>
    </w:rPr>
  </w:style>
  <w:style w:type="paragraph" w:styleId="aa">
    <w:name w:val="annotation text"/>
    <w:basedOn w:val="a"/>
    <w:link w:val="Char6"/>
    <w:qFormat/>
    <w:pPr>
      <w:spacing w:line="460" w:lineRule="exact"/>
      <w:jc w:val="left"/>
    </w:pPr>
    <w:rPr>
      <w:szCs w:val="21"/>
      <w:lang/>
    </w:rPr>
  </w:style>
  <w:style w:type="paragraph" w:styleId="ab">
    <w:name w:val="Plain Text"/>
    <w:basedOn w:val="a"/>
    <w:link w:val="Char7"/>
    <w:qFormat/>
    <w:pPr>
      <w:spacing w:line="460" w:lineRule="exact"/>
    </w:pPr>
    <w:rPr>
      <w:rFonts w:ascii="宋体" w:hAnsi="Courier New"/>
      <w:szCs w:val="20"/>
      <w:lang/>
    </w:rPr>
  </w:style>
  <w:style w:type="paragraph" w:customStyle="1" w:styleId="af3">
    <w:name w:val="函号"/>
    <w:basedOn w:val="a"/>
    <w:qFormat/>
    <w:pPr>
      <w:adjustRightInd w:val="0"/>
      <w:spacing w:line="440" w:lineRule="atLeast"/>
      <w:jc w:val="right"/>
      <w:textAlignment w:val="bottom"/>
    </w:pPr>
    <w:rPr>
      <w:rFonts w:eastAsia="仿宋_GB2312"/>
      <w:kern w:val="0"/>
      <w:sz w:val="28"/>
      <w:szCs w:val="20"/>
    </w:rPr>
  </w:style>
  <w:style w:type="paragraph" w:styleId="a9">
    <w:name w:val="footer"/>
    <w:basedOn w:val="a"/>
    <w:link w:val="Char5"/>
    <w:uiPriority w:val="99"/>
    <w:qFormat/>
    <w:pPr>
      <w:tabs>
        <w:tab w:val="center" w:pos="4153"/>
        <w:tab w:val="right" w:pos="8306"/>
      </w:tabs>
      <w:snapToGrid w:val="0"/>
      <w:jc w:val="left"/>
    </w:pPr>
    <w:rPr>
      <w:kern w:val="0"/>
      <w:sz w:val="18"/>
      <w:szCs w:val="18"/>
      <w:lang/>
    </w:rPr>
  </w:style>
  <w:style w:type="paragraph" w:styleId="a8">
    <w:name w:val="Body Text Indent"/>
    <w:basedOn w:val="a"/>
    <w:link w:val="Char4"/>
    <w:qFormat/>
    <w:pPr>
      <w:spacing w:line="460" w:lineRule="exact"/>
      <w:ind w:firstLine="630"/>
    </w:pPr>
    <w:rPr>
      <w:rFonts w:ascii="仿宋_GB2312" w:eastAsia="仿宋_GB2312"/>
      <w:sz w:val="32"/>
      <w:szCs w:val="20"/>
      <w:lang/>
    </w:rPr>
  </w:style>
  <w:style w:type="paragraph" w:customStyle="1" w:styleId="reader-word-layerreader-word-s19-13">
    <w:name w:val="reader-word-layer reader-word-s19-13"/>
    <w:basedOn w:val="a"/>
    <w:qFormat/>
    <w:pPr>
      <w:widowControl/>
      <w:spacing w:before="100" w:beforeAutospacing="1" w:after="100" w:afterAutospacing="1" w:line="460" w:lineRule="exact"/>
      <w:jc w:val="left"/>
    </w:pPr>
    <w:rPr>
      <w:rFonts w:ascii="宋体" w:hAnsi="宋体" w:cs="宋体"/>
      <w:kern w:val="0"/>
      <w:sz w:val="24"/>
    </w:rPr>
  </w:style>
  <w:style w:type="paragraph" w:customStyle="1" w:styleId="11">
    <w:name w:val="列出段落1"/>
    <w:basedOn w:val="a"/>
    <w:qFormat/>
    <w:pPr>
      <w:ind w:firstLineChars="200" w:firstLine="420"/>
    </w:pPr>
  </w:style>
  <w:style w:type="paragraph" w:styleId="a7">
    <w:name w:val="annotation subject"/>
    <w:basedOn w:val="aa"/>
    <w:next w:val="aa"/>
    <w:link w:val="Char3"/>
    <w:semiHidden/>
    <w:qFormat/>
    <w:rPr>
      <w:b/>
      <w:bCs/>
    </w:rPr>
  </w:style>
  <w:style w:type="paragraph" w:styleId="a6">
    <w:name w:val="Body Text"/>
    <w:basedOn w:val="a"/>
    <w:link w:val="Char2"/>
    <w:qFormat/>
    <w:pPr>
      <w:spacing w:line="380" w:lineRule="exact"/>
    </w:pPr>
    <w:rPr>
      <w:rFonts w:eastAsia="仿宋_GB2312"/>
      <w:sz w:val="28"/>
      <w:szCs w:val="20"/>
      <w:lang/>
    </w:rPr>
  </w:style>
  <w:style w:type="paragraph" w:customStyle="1" w:styleId="af4">
    <w:name w:val="大标题"/>
    <w:basedOn w:val="a"/>
    <w:qFormat/>
    <w:pPr>
      <w:adjustRightInd w:val="0"/>
      <w:spacing w:before="2840" w:line="320" w:lineRule="atLeast"/>
      <w:jc w:val="center"/>
      <w:textAlignment w:val="bottom"/>
    </w:pPr>
    <w:rPr>
      <w:rFonts w:eastAsia="文鼎大标宋简"/>
      <w:kern w:val="0"/>
      <w:sz w:val="36"/>
      <w:szCs w:val="20"/>
    </w:rPr>
  </w:style>
  <w:style w:type="paragraph" w:customStyle="1" w:styleId="af5">
    <w:name w:val="文号"/>
    <w:basedOn w:val="a"/>
    <w:qFormat/>
    <w:pPr>
      <w:adjustRightInd w:val="0"/>
      <w:spacing w:before="2550" w:line="360" w:lineRule="atLeast"/>
      <w:jc w:val="center"/>
      <w:textAlignment w:val="baseline"/>
    </w:pPr>
    <w:rPr>
      <w:rFonts w:eastAsia="仿宋_GB2312"/>
      <w:kern w:val="0"/>
      <w:sz w:val="28"/>
      <w:szCs w:val="20"/>
    </w:rPr>
  </w:style>
  <w:style w:type="paragraph" w:styleId="a3">
    <w:name w:val="header"/>
    <w:basedOn w:val="a"/>
    <w:link w:val="Char"/>
    <w:qFormat/>
    <w:pPr>
      <w:pBdr>
        <w:bottom w:val="single" w:sz="6" w:space="1" w:color="auto"/>
      </w:pBdr>
      <w:tabs>
        <w:tab w:val="center" w:pos="4153"/>
        <w:tab w:val="right" w:pos="8306"/>
      </w:tabs>
      <w:snapToGrid w:val="0"/>
      <w:jc w:val="center"/>
    </w:pPr>
    <w:rPr>
      <w:kern w:val="0"/>
      <w:sz w:val="18"/>
      <w:szCs w:val="18"/>
      <w:lang/>
    </w:rPr>
  </w:style>
  <w:style w:type="paragraph" w:styleId="ac">
    <w:name w:val="Date"/>
    <w:basedOn w:val="a"/>
    <w:next w:val="a"/>
    <w:link w:val="Char8"/>
    <w:qFormat/>
    <w:pPr>
      <w:ind w:leftChars="2500" w:left="100"/>
    </w:pPr>
    <w:rPr>
      <w:kern w:val="0"/>
      <w:sz w:val="24"/>
      <w:lang/>
    </w:rPr>
  </w:style>
  <w:style w:type="paragraph" w:styleId="a4">
    <w:name w:val="Document Map"/>
    <w:basedOn w:val="a"/>
    <w:link w:val="Char0"/>
    <w:semiHidden/>
    <w:qFormat/>
    <w:rPr>
      <w:rFonts w:ascii="宋体"/>
      <w:kern w:val="0"/>
      <w:sz w:val="18"/>
      <w:szCs w:val="18"/>
      <w:lang/>
    </w:rPr>
  </w:style>
  <w:style w:type="paragraph" w:styleId="3">
    <w:name w:val="Body Text Indent 3"/>
    <w:basedOn w:val="a"/>
    <w:link w:val="3Char"/>
    <w:qFormat/>
    <w:pPr>
      <w:adjustRightInd w:val="0"/>
      <w:snapToGrid w:val="0"/>
      <w:spacing w:line="360" w:lineRule="auto"/>
      <w:ind w:left="75" w:firstLine="345"/>
      <w:outlineLvl w:val="0"/>
    </w:pPr>
    <w:rPr>
      <w:rFonts w:ascii="宋体"/>
      <w:kern w:val="0"/>
      <w:szCs w:val="21"/>
      <w:lang/>
    </w:rPr>
  </w:style>
  <w:style w:type="paragraph" w:styleId="af6">
    <w:name w:val="caption"/>
    <w:basedOn w:val="a"/>
    <w:next w:val="a"/>
    <w:qFormat/>
    <w:pPr>
      <w:spacing w:before="152" w:after="160" w:line="460" w:lineRule="exact"/>
    </w:pPr>
    <w:rPr>
      <w:rFonts w:ascii="Arial" w:eastAsia="黑体" w:hAnsi="Arial"/>
      <w:szCs w:val="20"/>
    </w:rPr>
  </w:style>
  <w:style w:type="paragraph" w:customStyle="1" w:styleId="reader-word-layerreader-word-s19-5">
    <w:name w:val="reader-word-layer reader-word-s19-5"/>
    <w:basedOn w:val="a"/>
    <w:qFormat/>
    <w:pPr>
      <w:widowControl/>
      <w:spacing w:before="100" w:beforeAutospacing="1" w:after="100" w:afterAutospacing="1" w:line="460" w:lineRule="exact"/>
      <w:jc w:val="left"/>
    </w:pPr>
    <w:rPr>
      <w:rFonts w:ascii="宋体" w:hAnsi="宋体" w:cs="宋体"/>
      <w:kern w:val="0"/>
      <w:sz w:val="24"/>
    </w:rPr>
  </w:style>
  <w:style w:type="paragraph" w:styleId="a5">
    <w:name w:val="Balloon Text"/>
    <w:basedOn w:val="a"/>
    <w:link w:val="Char1"/>
    <w:semiHidden/>
    <w:qFormat/>
    <w:rPr>
      <w:kern w:val="0"/>
      <w:sz w:val="18"/>
      <w:szCs w:val="18"/>
      <w:lang/>
    </w:rPr>
  </w:style>
  <w:style w:type="paragraph" w:customStyle="1" w:styleId="ordinary-output">
    <w:name w:val="ordinary-output"/>
    <w:basedOn w:val="a"/>
    <w:qFormat/>
    <w:pPr>
      <w:widowControl/>
      <w:spacing w:before="100" w:beforeAutospacing="1" w:after="75" w:line="330" w:lineRule="atLeast"/>
      <w:jc w:val="left"/>
    </w:pPr>
    <w:rPr>
      <w:rFonts w:ascii="宋体" w:hAnsi="宋体" w:cs="宋体"/>
      <w:color w:val="333333"/>
      <w:kern w:val="0"/>
      <w:sz w:val="27"/>
      <w:szCs w:val="27"/>
    </w:rPr>
  </w:style>
  <w:style w:type="paragraph" w:customStyle="1" w:styleId="21">
    <w:name w:val="修订2"/>
    <w:uiPriority w:val="99"/>
    <w:semiHidden/>
    <w:qFormat/>
    <w:rPr>
      <w:kern w:val="2"/>
      <w:sz w:val="21"/>
      <w:szCs w:val="24"/>
    </w:rPr>
  </w:style>
  <w:style w:type="paragraph" w:styleId="af7">
    <w:name w:val="Normal (Web)"/>
    <w:basedOn w:val="a"/>
    <w:qFormat/>
    <w:pPr>
      <w:widowControl/>
      <w:spacing w:before="100" w:beforeAutospacing="1" w:after="100" w:afterAutospacing="1" w:line="460" w:lineRule="exact"/>
      <w:jc w:val="left"/>
    </w:pPr>
    <w:rPr>
      <w:rFonts w:ascii="宋体" w:hAnsi="宋体"/>
      <w:kern w:val="0"/>
      <w:sz w:val="24"/>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3</Pages>
  <Words>443</Words>
  <Characters>2528</Characters>
  <Application>Microsoft Office Word</Application>
  <DocSecurity>0</DocSecurity>
  <Lines>21</Lines>
  <Paragraphs>5</Paragraphs>
  <ScaleCrop>false</ScaleCrop>
  <Company>sdu</Company>
  <LinksUpToDate>false</LinksUpToDate>
  <CharactersWithSpaces>2966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LIU</dc:creator>
  <cp:lastModifiedBy>Administrator</cp:lastModifiedBy>
  <cp:revision>4</cp:revision>
  <cp:lastPrinted>2019-11-12T02:08:00Z</cp:lastPrinted>
  <dcterms:created xsi:type="dcterms:W3CDTF">2020-10-27T08:39:00Z</dcterms:created>
  <dcterms:modified xsi:type="dcterms:W3CDTF">2020-10-28T01:14:00Z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